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5E0D" w:rsidRDefault="009C6CD9" w:rsidP="00565E0D">
      <w:pPr>
        <w:spacing w:after="0" w:line="360" w:lineRule="auto"/>
        <w:jc w:val="right"/>
        <w:rPr>
          <w:rFonts w:ascii="Arial Narrow" w:hAnsi="Arial Narrow"/>
          <w:sz w:val="24"/>
          <w:szCs w:val="24"/>
        </w:rPr>
      </w:pPr>
      <w:r w:rsidRPr="00565E0D">
        <w:rPr>
          <w:rFonts w:ascii="Arial Narrow" w:hAnsi="Arial Narrow"/>
          <w:sz w:val="24"/>
          <w:szCs w:val="24"/>
        </w:rPr>
        <w:t>УТВЕРЖДАЮ</w:t>
      </w:r>
    </w:p>
    <w:p w:rsidR="00565E0D" w:rsidRDefault="009C6CD9" w:rsidP="00565E0D">
      <w:pPr>
        <w:spacing w:after="0" w:line="360" w:lineRule="auto"/>
        <w:jc w:val="right"/>
        <w:rPr>
          <w:rFonts w:ascii="Arial Narrow" w:hAnsi="Arial Narrow"/>
          <w:sz w:val="24"/>
          <w:szCs w:val="24"/>
        </w:rPr>
      </w:pPr>
      <w:r w:rsidRPr="00565E0D">
        <w:rPr>
          <w:rFonts w:ascii="Arial Narrow" w:hAnsi="Arial Narrow"/>
          <w:sz w:val="24"/>
          <w:szCs w:val="24"/>
        </w:rPr>
        <w:t xml:space="preserve"> </w:t>
      </w:r>
      <w:r w:rsidR="00565E0D" w:rsidRPr="00565E0D">
        <w:rPr>
          <w:rFonts w:ascii="Arial Narrow" w:hAnsi="Arial Narrow"/>
          <w:sz w:val="24"/>
          <w:szCs w:val="24"/>
        </w:rPr>
        <w:t>З</w:t>
      </w:r>
      <w:r w:rsidRPr="00565E0D">
        <w:rPr>
          <w:rFonts w:ascii="Arial Narrow" w:hAnsi="Arial Narrow"/>
          <w:sz w:val="24"/>
          <w:szCs w:val="24"/>
        </w:rPr>
        <w:t>аведующ</w:t>
      </w:r>
      <w:r w:rsidR="00565E0D">
        <w:rPr>
          <w:rFonts w:ascii="Arial Narrow" w:hAnsi="Arial Narrow"/>
          <w:sz w:val="24"/>
          <w:szCs w:val="24"/>
        </w:rPr>
        <w:t xml:space="preserve">ий МБДОУ №20 </w:t>
      </w:r>
    </w:p>
    <w:p w:rsidR="00565E0D" w:rsidRDefault="00565E0D" w:rsidP="00565E0D">
      <w:pPr>
        <w:spacing w:after="0" w:line="360" w:lineRule="auto"/>
        <w:jc w:val="right"/>
        <w:rPr>
          <w:rFonts w:ascii="Arial Narrow" w:hAnsi="Arial Narrow"/>
          <w:sz w:val="24"/>
          <w:szCs w:val="24"/>
        </w:rPr>
      </w:pPr>
      <w:r>
        <w:rPr>
          <w:rFonts w:ascii="Arial Narrow" w:hAnsi="Arial Narrow"/>
          <w:sz w:val="24"/>
          <w:szCs w:val="24"/>
        </w:rPr>
        <w:t>«Кораблик»</w:t>
      </w:r>
      <w:r w:rsidR="009C6CD9" w:rsidRPr="00565E0D">
        <w:rPr>
          <w:rFonts w:ascii="Arial Narrow" w:hAnsi="Arial Narrow"/>
          <w:sz w:val="24"/>
          <w:szCs w:val="24"/>
        </w:rPr>
        <w:t xml:space="preserve"> </w:t>
      </w:r>
    </w:p>
    <w:p w:rsidR="009C6CD9" w:rsidRDefault="009C6CD9" w:rsidP="00565E0D">
      <w:pPr>
        <w:spacing w:after="0" w:line="360" w:lineRule="auto"/>
        <w:jc w:val="right"/>
        <w:rPr>
          <w:rFonts w:ascii="Arial Narrow" w:hAnsi="Arial Narrow"/>
          <w:sz w:val="24"/>
          <w:szCs w:val="24"/>
        </w:rPr>
      </w:pPr>
      <w:r w:rsidRPr="00565E0D">
        <w:rPr>
          <w:rFonts w:ascii="Arial Narrow" w:hAnsi="Arial Narrow"/>
          <w:sz w:val="24"/>
          <w:szCs w:val="24"/>
        </w:rPr>
        <w:t xml:space="preserve">________________  </w:t>
      </w:r>
      <w:r w:rsidR="00565E0D">
        <w:rPr>
          <w:rFonts w:ascii="Arial Narrow" w:hAnsi="Arial Narrow"/>
          <w:sz w:val="24"/>
          <w:szCs w:val="24"/>
        </w:rPr>
        <w:t>Н.П.Матюшенко</w:t>
      </w:r>
    </w:p>
    <w:p w:rsidR="00EE0C23" w:rsidRDefault="00EE0C23" w:rsidP="00565E0D">
      <w:pPr>
        <w:spacing w:after="0" w:line="360" w:lineRule="auto"/>
        <w:jc w:val="right"/>
        <w:rPr>
          <w:rFonts w:ascii="Arial Narrow" w:hAnsi="Arial Narrow"/>
          <w:sz w:val="24"/>
          <w:szCs w:val="24"/>
        </w:rPr>
      </w:pPr>
      <w:r>
        <w:rPr>
          <w:rFonts w:ascii="Arial Narrow" w:hAnsi="Arial Narrow"/>
          <w:sz w:val="24"/>
          <w:szCs w:val="24"/>
        </w:rPr>
        <w:t>Приказ №49</w:t>
      </w:r>
    </w:p>
    <w:p w:rsidR="00565E0D" w:rsidRPr="00565E0D" w:rsidRDefault="00EE0C23" w:rsidP="00565E0D">
      <w:pPr>
        <w:spacing w:after="0" w:line="360" w:lineRule="auto"/>
        <w:jc w:val="right"/>
        <w:rPr>
          <w:rFonts w:ascii="Arial Narrow" w:hAnsi="Arial Narrow"/>
          <w:sz w:val="24"/>
          <w:szCs w:val="24"/>
        </w:rPr>
      </w:pPr>
      <w:r>
        <w:rPr>
          <w:rFonts w:ascii="Arial Narrow" w:hAnsi="Arial Narrow"/>
          <w:sz w:val="24"/>
          <w:szCs w:val="24"/>
        </w:rPr>
        <w:t xml:space="preserve">от </w:t>
      </w:r>
      <w:r w:rsidR="00565E0D">
        <w:rPr>
          <w:rFonts w:ascii="Arial Narrow" w:hAnsi="Arial Narrow"/>
          <w:sz w:val="24"/>
          <w:szCs w:val="24"/>
        </w:rPr>
        <w:t>«</w:t>
      </w:r>
      <w:r>
        <w:rPr>
          <w:rFonts w:ascii="Arial Narrow" w:hAnsi="Arial Narrow"/>
          <w:sz w:val="24"/>
          <w:szCs w:val="24"/>
        </w:rPr>
        <w:t>05</w:t>
      </w:r>
      <w:r w:rsidR="00565E0D">
        <w:rPr>
          <w:rFonts w:ascii="Arial Narrow" w:hAnsi="Arial Narrow"/>
          <w:sz w:val="24"/>
          <w:szCs w:val="24"/>
        </w:rPr>
        <w:t xml:space="preserve">» </w:t>
      </w:r>
      <w:r>
        <w:rPr>
          <w:rFonts w:ascii="Arial Narrow" w:hAnsi="Arial Narrow"/>
          <w:sz w:val="24"/>
          <w:szCs w:val="24"/>
        </w:rPr>
        <w:t xml:space="preserve">сентября </w:t>
      </w:r>
      <w:r w:rsidR="00565E0D">
        <w:rPr>
          <w:rFonts w:ascii="Arial Narrow" w:hAnsi="Arial Narrow"/>
          <w:sz w:val="24"/>
          <w:szCs w:val="24"/>
        </w:rPr>
        <w:t>201</w:t>
      </w:r>
      <w:r>
        <w:rPr>
          <w:rFonts w:ascii="Arial Narrow" w:hAnsi="Arial Narrow"/>
          <w:sz w:val="24"/>
          <w:szCs w:val="24"/>
        </w:rPr>
        <w:t>4</w:t>
      </w:r>
      <w:r w:rsidR="00565E0D">
        <w:rPr>
          <w:rFonts w:ascii="Arial Narrow" w:hAnsi="Arial Narrow"/>
          <w:sz w:val="24"/>
          <w:szCs w:val="24"/>
        </w:rPr>
        <w:t>г.</w:t>
      </w:r>
    </w:p>
    <w:p w:rsidR="00565E0D" w:rsidRDefault="00565E0D" w:rsidP="00565E0D">
      <w:pPr>
        <w:spacing w:after="0" w:line="360" w:lineRule="auto"/>
        <w:jc w:val="both"/>
        <w:rPr>
          <w:rFonts w:ascii="Arial Narrow" w:hAnsi="Arial Narrow"/>
          <w:sz w:val="24"/>
          <w:szCs w:val="24"/>
        </w:rPr>
      </w:pPr>
    </w:p>
    <w:p w:rsidR="00565E0D" w:rsidRDefault="00565E0D" w:rsidP="00565E0D">
      <w:pPr>
        <w:spacing w:after="0" w:line="360" w:lineRule="auto"/>
        <w:jc w:val="both"/>
        <w:rPr>
          <w:rFonts w:ascii="Arial Narrow" w:hAnsi="Arial Narrow"/>
          <w:sz w:val="24"/>
          <w:szCs w:val="24"/>
        </w:rPr>
      </w:pPr>
    </w:p>
    <w:p w:rsidR="00565E0D" w:rsidRDefault="00565E0D" w:rsidP="00565E0D">
      <w:pPr>
        <w:spacing w:after="0" w:line="360" w:lineRule="auto"/>
        <w:jc w:val="both"/>
        <w:rPr>
          <w:rFonts w:ascii="Arial Narrow" w:hAnsi="Arial Narrow"/>
          <w:sz w:val="24"/>
          <w:szCs w:val="24"/>
        </w:rPr>
      </w:pPr>
    </w:p>
    <w:p w:rsidR="00565E0D" w:rsidRDefault="00565E0D" w:rsidP="00565E0D">
      <w:pPr>
        <w:spacing w:after="0" w:line="360" w:lineRule="auto"/>
        <w:jc w:val="both"/>
        <w:rPr>
          <w:rFonts w:ascii="Arial Narrow" w:hAnsi="Arial Narrow"/>
          <w:sz w:val="24"/>
          <w:szCs w:val="24"/>
        </w:rPr>
      </w:pPr>
    </w:p>
    <w:p w:rsidR="00565E0D" w:rsidRDefault="00565E0D" w:rsidP="00565E0D">
      <w:pPr>
        <w:spacing w:after="0" w:line="360" w:lineRule="auto"/>
        <w:jc w:val="both"/>
        <w:rPr>
          <w:rFonts w:ascii="Arial Narrow" w:hAnsi="Arial Narrow"/>
          <w:sz w:val="24"/>
          <w:szCs w:val="24"/>
        </w:rPr>
      </w:pPr>
    </w:p>
    <w:p w:rsidR="00565E0D" w:rsidRDefault="00565E0D" w:rsidP="00565E0D">
      <w:pPr>
        <w:spacing w:after="0" w:line="360" w:lineRule="auto"/>
        <w:jc w:val="both"/>
        <w:rPr>
          <w:rFonts w:ascii="Arial Narrow" w:hAnsi="Arial Narrow"/>
          <w:sz w:val="24"/>
          <w:szCs w:val="24"/>
        </w:rPr>
      </w:pPr>
    </w:p>
    <w:p w:rsidR="00565E0D" w:rsidRDefault="00565E0D" w:rsidP="00565E0D">
      <w:pPr>
        <w:spacing w:after="0" w:line="360" w:lineRule="auto"/>
        <w:jc w:val="both"/>
        <w:rPr>
          <w:rFonts w:ascii="Arial Narrow" w:hAnsi="Arial Narrow"/>
          <w:sz w:val="24"/>
          <w:szCs w:val="24"/>
        </w:rPr>
      </w:pPr>
    </w:p>
    <w:p w:rsidR="00565E0D" w:rsidRDefault="00565E0D" w:rsidP="00565E0D">
      <w:pPr>
        <w:spacing w:after="0" w:line="360" w:lineRule="auto"/>
        <w:jc w:val="both"/>
        <w:rPr>
          <w:rFonts w:ascii="Arial Narrow" w:hAnsi="Arial Narrow"/>
          <w:sz w:val="24"/>
          <w:szCs w:val="24"/>
        </w:rPr>
      </w:pPr>
    </w:p>
    <w:p w:rsidR="00565E0D" w:rsidRDefault="00565E0D" w:rsidP="00565E0D">
      <w:pPr>
        <w:spacing w:after="0" w:line="360" w:lineRule="auto"/>
        <w:jc w:val="both"/>
        <w:rPr>
          <w:rFonts w:ascii="Arial Narrow" w:hAnsi="Arial Narrow"/>
          <w:sz w:val="24"/>
          <w:szCs w:val="24"/>
        </w:rPr>
      </w:pPr>
    </w:p>
    <w:p w:rsidR="00565E0D" w:rsidRPr="00565E0D" w:rsidRDefault="00565E0D" w:rsidP="00565E0D">
      <w:pPr>
        <w:spacing w:after="0" w:line="360" w:lineRule="auto"/>
        <w:jc w:val="center"/>
        <w:rPr>
          <w:rFonts w:ascii="Arial Narrow" w:hAnsi="Arial Narrow"/>
          <w:sz w:val="28"/>
          <w:szCs w:val="28"/>
        </w:rPr>
      </w:pPr>
      <w:r w:rsidRPr="00565E0D">
        <w:rPr>
          <w:rFonts w:ascii="Arial Narrow" w:hAnsi="Arial Narrow"/>
          <w:sz w:val="28"/>
          <w:szCs w:val="28"/>
        </w:rPr>
        <w:t>АНТИКОРРУПЦИОННАЯ ПОЛИТИКА</w:t>
      </w:r>
    </w:p>
    <w:p w:rsidR="00565E0D" w:rsidRDefault="009C6CD9" w:rsidP="00565E0D">
      <w:pPr>
        <w:spacing w:after="0" w:line="360" w:lineRule="auto"/>
        <w:jc w:val="center"/>
        <w:rPr>
          <w:rFonts w:ascii="Arial Narrow" w:hAnsi="Arial Narrow"/>
          <w:sz w:val="24"/>
          <w:szCs w:val="24"/>
        </w:rPr>
      </w:pPr>
      <w:r w:rsidRPr="00565E0D">
        <w:rPr>
          <w:rFonts w:ascii="Arial Narrow" w:hAnsi="Arial Narrow"/>
          <w:sz w:val="24"/>
          <w:szCs w:val="24"/>
        </w:rPr>
        <w:t xml:space="preserve">муниципального </w:t>
      </w:r>
      <w:r w:rsidR="00565E0D">
        <w:rPr>
          <w:rFonts w:ascii="Arial Narrow" w:hAnsi="Arial Narrow"/>
          <w:sz w:val="24"/>
          <w:szCs w:val="24"/>
        </w:rPr>
        <w:t xml:space="preserve">бюджетного </w:t>
      </w:r>
      <w:r w:rsidRPr="00565E0D">
        <w:rPr>
          <w:rFonts w:ascii="Arial Narrow" w:hAnsi="Arial Narrow"/>
          <w:sz w:val="24"/>
          <w:szCs w:val="24"/>
        </w:rPr>
        <w:t>дошкольного образовательного учреждения</w:t>
      </w:r>
    </w:p>
    <w:p w:rsidR="009C6CD9" w:rsidRPr="00565E0D" w:rsidRDefault="00565E0D" w:rsidP="00565E0D">
      <w:pPr>
        <w:spacing w:after="0" w:line="360" w:lineRule="auto"/>
        <w:jc w:val="center"/>
        <w:rPr>
          <w:rFonts w:ascii="Arial Narrow" w:hAnsi="Arial Narrow"/>
          <w:sz w:val="24"/>
          <w:szCs w:val="24"/>
        </w:rPr>
      </w:pPr>
      <w:r>
        <w:rPr>
          <w:rFonts w:ascii="Arial Narrow" w:hAnsi="Arial Narrow"/>
          <w:sz w:val="24"/>
          <w:szCs w:val="24"/>
        </w:rPr>
        <w:t>«Детский сад № 20 комбинированного вида «Кораблик»</w:t>
      </w:r>
    </w:p>
    <w:p w:rsidR="00565E0D" w:rsidRDefault="00565E0D" w:rsidP="00565E0D">
      <w:pPr>
        <w:spacing w:after="0" w:line="360" w:lineRule="auto"/>
        <w:jc w:val="both"/>
        <w:rPr>
          <w:rFonts w:ascii="Arial Narrow" w:hAnsi="Arial Narrow"/>
          <w:sz w:val="24"/>
          <w:szCs w:val="24"/>
        </w:rPr>
      </w:pPr>
    </w:p>
    <w:p w:rsidR="00565E0D" w:rsidRDefault="00565E0D" w:rsidP="00565E0D">
      <w:pPr>
        <w:spacing w:after="0" w:line="360" w:lineRule="auto"/>
        <w:jc w:val="both"/>
        <w:rPr>
          <w:rFonts w:ascii="Arial Narrow" w:hAnsi="Arial Narrow"/>
          <w:sz w:val="24"/>
          <w:szCs w:val="24"/>
        </w:rPr>
      </w:pPr>
    </w:p>
    <w:p w:rsidR="00565E0D" w:rsidRDefault="00565E0D" w:rsidP="00565E0D">
      <w:pPr>
        <w:spacing w:after="0" w:line="360" w:lineRule="auto"/>
        <w:jc w:val="both"/>
        <w:rPr>
          <w:rFonts w:ascii="Arial Narrow" w:hAnsi="Arial Narrow"/>
          <w:sz w:val="24"/>
          <w:szCs w:val="24"/>
        </w:rPr>
      </w:pPr>
    </w:p>
    <w:p w:rsidR="00565E0D" w:rsidRDefault="00565E0D" w:rsidP="00565E0D">
      <w:pPr>
        <w:spacing w:after="0" w:line="360" w:lineRule="auto"/>
        <w:jc w:val="both"/>
        <w:rPr>
          <w:rFonts w:ascii="Arial Narrow" w:hAnsi="Arial Narrow"/>
          <w:sz w:val="24"/>
          <w:szCs w:val="24"/>
        </w:rPr>
      </w:pPr>
    </w:p>
    <w:p w:rsidR="00565E0D" w:rsidRDefault="00565E0D" w:rsidP="00565E0D">
      <w:pPr>
        <w:spacing w:after="0" w:line="360" w:lineRule="auto"/>
        <w:jc w:val="both"/>
        <w:rPr>
          <w:rFonts w:ascii="Arial Narrow" w:hAnsi="Arial Narrow"/>
          <w:sz w:val="24"/>
          <w:szCs w:val="24"/>
        </w:rPr>
      </w:pPr>
    </w:p>
    <w:p w:rsidR="00565E0D" w:rsidRDefault="00565E0D" w:rsidP="00565E0D">
      <w:pPr>
        <w:spacing w:after="0" w:line="360" w:lineRule="auto"/>
        <w:jc w:val="both"/>
        <w:rPr>
          <w:rFonts w:ascii="Arial Narrow" w:hAnsi="Arial Narrow"/>
          <w:sz w:val="24"/>
          <w:szCs w:val="24"/>
        </w:rPr>
      </w:pPr>
    </w:p>
    <w:p w:rsidR="00565E0D" w:rsidRDefault="00565E0D" w:rsidP="00565E0D">
      <w:pPr>
        <w:spacing w:after="0" w:line="360" w:lineRule="auto"/>
        <w:jc w:val="both"/>
        <w:rPr>
          <w:rFonts w:ascii="Arial Narrow" w:hAnsi="Arial Narrow"/>
          <w:sz w:val="24"/>
          <w:szCs w:val="24"/>
        </w:rPr>
      </w:pPr>
    </w:p>
    <w:p w:rsidR="00565E0D" w:rsidRDefault="00565E0D" w:rsidP="00565E0D">
      <w:pPr>
        <w:spacing w:after="0" w:line="360" w:lineRule="auto"/>
        <w:jc w:val="both"/>
        <w:rPr>
          <w:rFonts w:ascii="Arial Narrow" w:hAnsi="Arial Narrow"/>
          <w:sz w:val="24"/>
          <w:szCs w:val="24"/>
        </w:rPr>
      </w:pPr>
    </w:p>
    <w:p w:rsidR="00565E0D" w:rsidRDefault="00565E0D" w:rsidP="00565E0D">
      <w:pPr>
        <w:spacing w:after="0" w:line="360" w:lineRule="auto"/>
        <w:jc w:val="both"/>
        <w:rPr>
          <w:rFonts w:ascii="Arial Narrow" w:hAnsi="Arial Narrow"/>
          <w:sz w:val="24"/>
          <w:szCs w:val="24"/>
        </w:rPr>
      </w:pPr>
    </w:p>
    <w:p w:rsidR="00565E0D" w:rsidRDefault="00565E0D" w:rsidP="00565E0D">
      <w:pPr>
        <w:spacing w:after="0" w:line="360" w:lineRule="auto"/>
        <w:jc w:val="both"/>
        <w:rPr>
          <w:rFonts w:ascii="Arial Narrow" w:hAnsi="Arial Narrow"/>
          <w:sz w:val="24"/>
          <w:szCs w:val="24"/>
        </w:rPr>
      </w:pPr>
    </w:p>
    <w:p w:rsidR="00565E0D" w:rsidRDefault="00565E0D" w:rsidP="00565E0D">
      <w:pPr>
        <w:spacing w:after="0" w:line="360" w:lineRule="auto"/>
        <w:jc w:val="both"/>
        <w:rPr>
          <w:rFonts w:ascii="Arial Narrow" w:hAnsi="Arial Narrow"/>
          <w:sz w:val="24"/>
          <w:szCs w:val="24"/>
        </w:rPr>
      </w:pPr>
    </w:p>
    <w:p w:rsidR="00565E0D" w:rsidRDefault="00565E0D" w:rsidP="00565E0D">
      <w:pPr>
        <w:spacing w:after="0" w:line="360" w:lineRule="auto"/>
        <w:jc w:val="both"/>
        <w:rPr>
          <w:rFonts w:ascii="Arial Narrow" w:hAnsi="Arial Narrow"/>
          <w:sz w:val="24"/>
          <w:szCs w:val="24"/>
        </w:rPr>
      </w:pPr>
    </w:p>
    <w:p w:rsidR="00565E0D" w:rsidRDefault="00565E0D" w:rsidP="00565E0D">
      <w:pPr>
        <w:spacing w:after="0" w:line="360" w:lineRule="auto"/>
        <w:jc w:val="both"/>
        <w:rPr>
          <w:rFonts w:ascii="Arial Narrow" w:hAnsi="Arial Narrow"/>
          <w:sz w:val="24"/>
          <w:szCs w:val="24"/>
        </w:rPr>
      </w:pPr>
    </w:p>
    <w:p w:rsidR="00565E0D" w:rsidRDefault="00565E0D" w:rsidP="00565E0D">
      <w:pPr>
        <w:spacing w:after="0" w:line="360" w:lineRule="auto"/>
        <w:jc w:val="both"/>
        <w:rPr>
          <w:rFonts w:ascii="Arial Narrow" w:hAnsi="Arial Narrow"/>
          <w:sz w:val="24"/>
          <w:szCs w:val="24"/>
        </w:rPr>
      </w:pPr>
    </w:p>
    <w:p w:rsidR="00565E0D" w:rsidRDefault="00565E0D" w:rsidP="00565E0D">
      <w:pPr>
        <w:spacing w:after="0" w:line="360" w:lineRule="auto"/>
        <w:jc w:val="both"/>
        <w:rPr>
          <w:rFonts w:ascii="Arial Narrow" w:hAnsi="Arial Narrow"/>
          <w:sz w:val="24"/>
          <w:szCs w:val="24"/>
        </w:rPr>
      </w:pPr>
    </w:p>
    <w:p w:rsidR="00565E0D" w:rsidRDefault="00565E0D" w:rsidP="00565E0D">
      <w:pPr>
        <w:spacing w:after="0" w:line="360" w:lineRule="auto"/>
        <w:jc w:val="center"/>
        <w:rPr>
          <w:rFonts w:ascii="Arial Narrow" w:hAnsi="Arial Narrow"/>
          <w:sz w:val="24"/>
          <w:szCs w:val="24"/>
        </w:rPr>
      </w:pPr>
      <w:r>
        <w:rPr>
          <w:rFonts w:ascii="Arial Narrow" w:hAnsi="Arial Narrow"/>
          <w:sz w:val="24"/>
          <w:szCs w:val="24"/>
        </w:rPr>
        <w:t>В.Салда</w:t>
      </w:r>
    </w:p>
    <w:p w:rsidR="00565E0D" w:rsidRDefault="00565E0D" w:rsidP="00565E0D">
      <w:pPr>
        <w:spacing w:after="0" w:line="360" w:lineRule="auto"/>
        <w:jc w:val="center"/>
        <w:rPr>
          <w:rFonts w:ascii="Arial Narrow" w:hAnsi="Arial Narrow"/>
          <w:sz w:val="24"/>
          <w:szCs w:val="24"/>
        </w:rPr>
      </w:pPr>
      <w:r>
        <w:rPr>
          <w:rFonts w:ascii="Arial Narrow" w:hAnsi="Arial Narrow"/>
          <w:sz w:val="24"/>
          <w:szCs w:val="24"/>
        </w:rPr>
        <w:t>201</w:t>
      </w:r>
      <w:r w:rsidR="00EE0C23">
        <w:rPr>
          <w:rFonts w:ascii="Arial Narrow" w:hAnsi="Arial Narrow"/>
          <w:sz w:val="24"/>
          <w:szCs w:val="24"/>
        </w:rPr>
        <w:t>4</w:t>
      </w:r>
      <w:r>
        <w:rPr>
          <w:rFonts w:ascii="Arial Narrow" w:hAnsi="Arial Narrow"/>
          <w:sz w:val="24"/>
          <w:szCs w:val="24"/>
        </w:rPr>
        <w:t>г.</w:t>
      </w:r>
    </w:p>
    <w:p w:rsidR="00565E0D" w:rsidRDefault="009C6CD9" w:rsidP="00565E0D">
      <w:pPr>
        <w:spacing w:after="0" w:line="360" w:lineRule="auto"/>
        <w:jc w:val="right"/>
        <w:rPr>
          <w:rFonts w:ascii="Arial Narrow" w:hAnsi="Arial Narrow"/>
          <w:sz w:val="24"/>
          <w:szCs w:val="24"/>
        </w:rPr>
      </w:pPr>
      <w:r w:rsidRPr="00565E0D">
        <w:rPr>
          <w:rFonts w:ascii="Arial Narrow" w:hAnsi="Arial Narrow"/>
          <w:sz w:val="24"/>
          <w:szCs w:val="24"/>
        </w:rPr>
        <w:lastRenderedPageBreak/>
        <w:t>Приложение</w:t>
      </w:r>
    </w:p>
    <w:p w:rsidR="00565E0D" w:rsidRDefault="009C6CD9" w:rsidP="00565E0D">
      <w:pPr>
        <w:spacing w:after="0" w:line="360" w:lineRule="auto"/>
        <w:jc w:val="right"/>
        <w:rPr>
          <w:rFonts w:ascii="Arial Narrow" w:hAnsi="Arial Narrow"/>
          <w:sz w:val="24"/>
          <w:szCs w:val="24"/>
        </w:rPr>
      </w:pPr>
      <w:r w:rsidRPr="00565E0D">
        <w:rPr>
          <w:rFonts w:ascii="Arial Narrow" w:hAnsi="Arial Narrow"/>
          <w:sz w:val="24"/>
          <w:szCs w:val="24"/>
        </w:rPr>
        <w:t xml:space="preserve"> к </w:t>
      </w:r>
      <w:r w:rsidR="00565E0D">
        <w:rPr>
          <w:rFonts w:ascii="Arial Narrow" w:hAnsi="Arial Narrow"/>
          <w:sz w:val="24"/>
          <w:szCs w:val="24"/>
        </w:rPr>
        <w:t>П</w:t>
      </w:r>
      <w:r w:rsidRPr="00565E0D">
        <w:rPr>
          <w:rFonts w:ascii="Arial Narrow" w:hAnsi="Arial Narrow"/>
          <w:sz w:val="24"/>
          <w:szCs w:val="24"/>
        </w:rPr>
        <w:t>риказу</w:t>
      </w:r>
      <w:r w:rsidR="00EE0C23">
        <w:rPr>
          <w:rFonts w:ascii="Arial Narrow" w:hAnsi="Arial Narrow"/>
          <w:sz w:val="24"/>
          <w:szCs w:val="24"/>
        </w:rPr>
        <w:t xml:space="preserve"> №49 </w:t>
      </w:r>
    </w:p>
    <w:p w:rsidR="00565E0D" w:rsidRDefault="00565E0D" w:rsidP="00565E0D">
      <w:pPr>
        <w:spacing w:after="0" w:line="360" w:lineRule="auto"/>
        <w:jc w:val="right"/>
        <w:rPr>
          <w:rFonts w:ascii="Arial Narrow" w:hAnsi="Arial Narrow"/>
          <w:sz w:val="24"/>
          <w:szCs w:val="24"/>
        </w:rPr>
      </w:pPr>
      <w:r>
        <w:rPr>
          <w:rFonts w:ascii="Arial Narrow" w:hAnsi="Arial Narrow"/>
          <w:sz w:val="24"/>
          <w:szCs w:val="24"/>
        </w:rPr>
        <w:t xml:space="preserve">   от</w:t>
      </w:r>
      <w:r w:rsidR="00EE0C23">
        <w:rPr>
          <w:rFonts w:ascii="Arial Narrow" w:hAnsi="Arial Narrow"/>
          <w:sz w:val="24"/>
          <w:szCs w:val="24"/>
        </w:rPr>
        <w:t xml:space="preserve"> 05.09.2014г.</w:t>
      </w:r>
      <w:r>
        <w:rPr>
          <w:rFonts w:ascii="Arial Narrow" w:hAnsi="Arial Narrow"/>
          <w:sz w:val="24"/>
          <w:szCs w:val="24"/>
        </w:rPr>
        <w:t xml:space="preserve">    </w:t>
      </w:r>
      <w:r w:rsidR="009C6CD9" w:rsidRPr="00565E0D">
        <w:rPr>
          <w:rFonts w:ascii="Arial Narrow" w:hAnsi="Arial Narrow"/>
          <w:sz w:val="24"/>
          <w:szCs w:val="24"/>
        </w:rPr>
        <w:t xml:space="preserve"> </w:t>
      </w:r>
    </w:p>
    <w:p w:rsidR="00565E0D" w:rsidRDefault="00565E0D" w:rsidP="00565E0D">
      <w:pPr>
        <w:spacing w:after="0" w:line="360" w:lineRule="auto"/>
        <w:jc w:val="both"/>
        <w:rPr>
          <w:rFonts w:ascii="Arial Narrow" w:hAnsi="Arial Narrow"/>
          <w:sz w:val="24"/>
          <w:szCs w:val="24"/>
        </w:rPr>
      </w:pPr>
    </w:p>
    <w:p w:rsidR="00565E0D" w:rsidRDefault="009C6CD9" w:rsidP="00565E0D">
      <w:pPr>
        <w:spacing w:after="0" w:line="360" w:lineRule="auto"/>
        <w:jc w:val="center"/>
        <w:rPr>
          <w:rFonts w:ascii="Arial Narrow" w:hAnsi="Arial Narrow"/>
          <w:b/>
          <w:sz w:val="28"/>
          <w:szCs w:val="28"/>
        </w:rPr>
      </w:pPr>
      <w:r w:rsidRPr="00565E0D">
        <w:rPr>
          <w:rFonts w:ascii="Arial Narrow" w:hAnsi="Arial Narrow"/>
          <w:b/>
          <w:sz w:val="28"/>
          <w:szCs w:val="28"/>
        </w:rPr>
        <w:t>Антикоррупционная политика</w:t>
      </w:r>
    </w:p>
    <w:p w:rsidR="00565E0D" w:rsidRPr="00565E0D" w:rsidRDefault="00565E0D" w:rsidP="00565E0D">
      <w:pPr>
        <w:spacing w:after="0" w:line="360" w:lineRule="auto"/>
        <w:jc w:val="center"/>
        <w:rPr>
          <w:rFonts w:ascii="Arial Narrow" w:hAnsi="Arial Narrow"/>
          <w:b/>
          <w:sz w:val="28"/>
          <w:szCs w:val="28"/>
        </w:rPr>
      </w:pPr>
      <w:r w:rsidRPr="00565E0D">
        <w:rPr>
          <w:rFonts w:ascii="Arial Narrow" w:hAnsi="Arial Narrow"/>
          <w:b/>
          <w:sz w:val="28"/>
          <w:szCs w:val="28"/>
        </w:rPr>
        <w:t xml:space="preserve"> МБДОУ №20 «Кораблик»</w:t>
      </w:r>
    </w:p>
    <w:p w:rsidR="00565E0D" w:rsidRDefault="00565E0D" w:rsidP="00565E0D">
      <w:pPr>
        <w:spacing w:after="0" w:line="360" w:lineRule="auto"/>
        <w:jc w:val="both"/>
        <w:rPr>
          <w:rFonts w:ascii="Arial Narrow" w:hAnsi="Arial Narrow"/>
          <w:sz w:val="24"/>
          <w:szCs w:val="24"/>
        </w:rPr>
      </w:pPr>
    </w:p>
    <w:p w:rsidR="00565E0D"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 xml:space="preserve">1. Понятие, цели и задачи антикоррупционной политики </w:t>
      </w:r>
    </w:p>
    <w:p w:rsidR="00565E0D"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 xml:space="preserve">1.1. Антикоррупционная политика </w:t>
      </w:r>
      <w:r w:rsidR="00565E0D">
        <w:rPr>
          <w:rFonts w:ascii="Arial Narrow" w:hAnsi="Arial Narrow"/>
          <w:sz w:val="24"/>
          <w:szCs w:val="24"/>
        </w:rPr>
        <w:t xml:space="preserve">МБДОУ №20 «Кораблик» </w:t>
      </w:r>
      <w:r w:rsidRPr="00565E0D">
        <w:rPr>
          <w:rFonts w:ascii="Arial Narrow" w:hAnsi="Arial Narrow"/>
          <w:sz w:val="24"/>
          <w:szCs w:val="24"/>
        </w:rPr>
        <w:t xml:space="preserve">представляет собой комплекс взаимосвязанных принципов, процедур и конкретных мероприятий, направленных на предупреждение коррупции в деятельности </w:t>
      </w:r>
      <w:r w:rsidR="00565E0D">
        <w:rPr>
          <w:rFonts w:ascii="Arial Narrow" w:hAnsi="Arial Narrow"/>
          <w:sz w:val="24"/>
          <w:szCs w:val="24"/>
        </w:rPr>
        <w:t xml:space="preserve">МБДОУ №20 «Кораблик» </w:t>
      </w:r>
      <w:r w:rsidRPr="00565E0D">
        <w:rPr>
          <w:rFonts w:ascii="Arial Narrow" w:hAnsi="Arial Narrow"/>
          <w:sz w:val="24"/>
          <w:szCs w:val="24"/>
        </w:rPr>
        <w:t>(далее – организация). Антикоррупционная политика организации (далее – Антикоррупционная политика) разработана в соответствии с Конституцией Российской Федерации и статьей 13.3 Федерального закона от 25.12.2008 № 273-ФЗ «О противодействии коррупции».</w:t>
      </w:r>
    </w:p>
    <w:p w:rsidR="00565E0D"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 xml:space="preserve">1.2. Целью Антикоррупционной политики является формирование единого подхода к организации работы по предупреждению коррупции. </w:t>
      </w:r>
    </w:p>
    <w:p w:rsidR="009C6CD9" w:rsidRPr="00565E0D"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 xml:space="preserve">1.3. Задачами Антикоррупционной политики являются: – информирование работников организации о нормативноправовом обеспечении работы по предупреждению коррупции и ответственности за совершение коррупционных правонарушений; – определение основных принципов работы по предупреждению коррупции в организации; – методическое обеспечение разработки и реализации мер, направленных на профилактику и противодействие коррупции в организации. – определение должностных лиц организации, ответственных за реализацию Антикоррупционной политики; – закрепление ответственности работников за несоблюдение требований Антикоррупционной политики. </w:t>
      </w:r>
    </w:p>
    <w:p w:rsidR="00565E0D" w:rsidRDefault="00565E0D" w:rsidP="00565E0D">
      <w:pPr>
        <w:spacing w:after="0" w:line="360" w:lineRule="auto"/>
        <w:jc w:val="both"/>
        <w:rPr>
          <w:rFonts w:ascii="Arial Narrow" w:hAnsi="Arial Narrow"/>
          <w:sz w:val="24"/>
          <w:szCs w:val="24"/>
        </w:rPr>
      </w:pPr>
    </w:p>
    <w:p w:rsidR="00565E0D"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 xml:space="preserve">2. Термины и определения </w:t>
      </w:r>
    </w:p>
    <w:p w:rsidR="00565E0D"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 xml:space="preserve">2.1. В целях настоящей Антикоррупционной политики применяются следующие термины и определения: </w:t>
      </w:r>
    </w:p>
    <w:p w:rsidR="00CA5B87" w:rsidRDefault="009C6CD9" w:rsidP="00565E0D">
      <w:pPr>
        <w:spacing w:after="0" w:line="360" w:lineRule="auto"/>
        <w:jc w:val="both"/>
        <w:rPr>
          <w:rFonts w:ascii="Arial Narrow" w:hAnsi="Arial Narrow"/>
          <w:sz w:val="24"/>
          <w:szCs w:val="24"/>
        </w:rPr>
      </w:pPr>
      <w:r w:rsidRPr="00565E0D">
        <w:rPr>
          <w:rFonts w:ascii="Arial Narrow" w:hAnsi="Arial Narrow"/>
          <w:b/>
          <w:sz w:val="24"/>
          <w:szCs w:val="24"/>
        </w:rPr>
        <w:t>Антикоррупционная политика</w:t>
      </w:r>
      <w:r w:rsidRPr="00565E0D">
        <w:rPr>
          <w:rFonts w:ascii="Arial Narrow" w:hAnsi="Arial Narrow"/>
          <w:sz w:val="24"/>
          <w:szCs w:val="24"/>
        </w:rPr>
        <w:t xml:space="preserve"> – утвержденный в установленном порядке документ, определяющий комплекс взаимосвязанных принципов, процедур и конкретных мероприятий, направленных на предупреждение коррупции в деятельности организации; </w:t>
      </w:r>
    </w:p>
    <w:p w:rsidR="00CA5B87" w:rsidRDefault="00CA5B87" w:rsidP="00565E0D">
      <w:pPr>
        <w:spacing w:after="0" w:line="360" w:lineRule="auto"/>
        <w:jc w:val="both"/>
        <w:rPr>
          <w:rFonts w:ascii="Arial Narrow" w:hAnsi="Arial Narrow"/>
          <w:sz w:val="24"/>
          <w:szCs w:val="24"/>
        </w:rPr>
      </w:pPr>
      <w:r>
        <w:rPr>
          <w:rFonts w:ascii="Arial Narrow" w:hAnsi="Arial Narrow"/>
          <w:b/>
          <w:sz w:val="24"/>
          <w:szCs w:val="24"/>
        </w:rPr>
        <w:t>А</w:t>
      </w:r>
      <w:r w:rsidR="009C6CD9" w:rsidRPr="00CA5B87">
        <w:rPr>
          <w:rFonts w:ascii="Arial Narrow" w:hAnsi="Arial Narrow"/>
          <w:b/>
          <w:sz w:val="24"/>
          <w:szCs w:val="24"/>
        </w:rPr>
        <w:t>ффилированные лица</w:t>
      </w:r>
      <w:r w:rsidR="009C6CD9" w:rsidRPr="00565E0D">
        <w:rPr>
          <w:rFonts w:ascii="Arial Narrow" w:hAnsi="Arial Narrow"/>
          <w:sz w:val="24"/>
          <w:szCs w:val="24"/>
        </w:rPr>
        <w:t xml:space="preserve"> - физические и юридические лица, способные оказывать влияние на деятельность организации;</w:t>
      </w:r>
    </w:p>
    <w:p w:rsidR="00CA5B87" w:rsidRDefault="00CA5B87" w:rsidP="00565E0D">
      <w:pPr>
        <w:spacing w:after="0" w:line="360" w:lineRule="auto"/>
        <w:jc w:val="both"/>
        <w:rPr>
          <w:rFonts w:ascii="Arial Narrow" w:hAnsi="Arial Narrow"/>
          <w:sz w:val="24"/>
          <w:szCs w:val="24"/>
        </w:rPr>
      </w:pPr>
      <w:r>
        <w:rPr>
          <w:rFonts w:ascii="Arial Narrow" w:hAnsi="Arial Narrow"/>
          <w:b/>
          <w:sz w:val="24"/>
          <w:szCs w:val="24"/>
        </w:rPr>
        <w:t>В</w:t>
      </w:r>
      <w:r w:rsidR="009C6CD9" w:rsidRPr="00CA5B87">
        <w:rPr>
          <w:rFonts w:ascii="Arial Narrow" w:hAnsi="Arial Narrow"/>
          <w:b/>
          <w:sz w:val="24"/>
          <w:szCs w:val="24"/>
        </w:rPr>
        <w:t>зятка</w:t>
      </w:r>
      <w:r>
        <w:rPr>
          <w:rFonts w:ascii="Arial Narrow" w:hAnsi="Arial Narrow"/>
          <w:b/>
          <w:sz w:val="24"/>
          <w:szCs w:val="24"/>
        </w:rPr>
        <w:t xml:space="preserve"> </w:t>
      </w:r>
      <w:r w:rsidR="009C6CD9" w:rsidRPr="00565E0D">
        <w:rPr>
          <w:rFonts w:ascii="Arial Narrow" w:hAnsi="Arial Narrow"/>
          <w:sz w:val="24"/>
          <w:szCs w:val="24"/>
        </w:rPr>
        <w:t xml:space="preserve">–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w:t>
      </w:r>
      <w:r w:rsidR="009C6CD9" w:rsidRPr="00565E0D">
        <w:rPr>
          <w:rFonts w:ascii="Arial Narrow" w:hAnsi="Arial Narrow"/>
          <w:sz w:val="24"/>
          <w:szCs w:val="24"/>
        </w:rPr>
        <w:lastRenderedPageBreak/>
        <w:t xml:space="preserve">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p>
    <w:p w:rsidR="00CA5B87" w:rsidRDefault="009C6CD9" w:rsidP="00565E0D">
      <w:pPr>
        <w:spacing w:after="0" w:line="360" w:lineRule="auto"/>
        <w:jc w:val="both"/>
        <w:rPr>
          <w:rFonts w:ascii="Arial Narrow" w:hAnsi="Arial Narrow"/>
          <w:sz w:val="24"/>
          <w:szCs w:val="24"/>
        </w:rPr>
      </w:pPr>
      <w:r w:rsidRPr="00CA5B87">
        <w:rPr>
          <w:rFonts w:ascii="Arial Narrow" w:hAnsi="Arial Narrow"/>
          <w:b/>
          <w:sz w:val="24"/>
          <w:szCs w:val="24"/>
        </w:rPr>
        <w:t>Закон о противодействии коррупции</w:t>
      </w:r>
      <w:r w:rsidRPr="00565E0D">
        <w:rPr>
          <w:rFonts w:ascii="Arial Narrow" w:hAnsi="Arial Narrow"/>
          <w:sz w:val="24"/>
          <w:szCs w:val="24"/>
        </w:rPr>
        <w:t xml:space="preserve"> – Федеральный закон от 25.12.2008 № 273-ФЗ «О противодействии коррупции»; законодательство о противодействии коррупции – Федеральный закон от 25.12.2008 № 273-ФЗ «О противодействии коррупции», другие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w:t>
      </w:r>
      <w:r w:rsidR="00CA5B87">
        <w:rPr>
          <w:rFonts w:ascii="Arial Narrow" w:hAnsi="Arial Narrow"/>
          <w:sz w:val="24"/>
          <w:szCs w:val="24"/>
        </w:rPr>
        <w:t>Свердловской</w:t>
      </w:r>
      <w:r w:rsidRPr="00565E0D">
        <w:rPr>
          <w:rFonts w:ascii="Arial Narrow" w:hAnsi="Arial Narrow"/>
          <w:sz w:val="24"/>
          <w:szCs w:val="24"/>
        </w:rPr>
        <w:t xml:space="preserve"> области и муниципальные правовые акты;</w:t>
      </w:r>
    </w:p>
    <w:p w:rsidR="00CA5B87" w:rsidRDefault="00CA5B87" w:rsidP="00565E0D">
      <w:pPr>
        <w:spacing w:after="0" w:line="360" w:lineRule="auto"/>
        <w:jc w:val="both"/>
        <w:rPr>
          <w:rFonts w:ascii="Arial Narrow" w:hAnsi="Arial Narrow"/>
          <w:sz w:val="24"/>
          <w:szCs w:val="24"/>
        </w:rPr>
      </w:pPr>
      <w:r w:rsidRPr="00CA5B87">
        <w:rPr>
          <w:rFonts w:ascii="Arial Narrow" w:hAnsi="Arial Narrow"/>
          <w:b/>
          <w:sz w:val="24"/>
          <w:szCs w:val="24"/>
        </w:rPr>
        <w:t>К</w:t>
      </w:r>
      <w:r w:rsidR="009C6CD9" w:rsidRPr="00CA5B87">
        <w:rPr>
          <w:rFonts w:ascii="Arial Narrow" w:hAnsi="Arial Narrow"/>
          <w:b/>
          <w:sz w:val="24"/>
          <w:szCs w:val="24"/>
        </w:rPr>
        <w:t>омиссия</w:t>
      </w:r>
      <w:r w:rsidR="009C6CD9" w:rsidRPr="00565E0D">
        <w:rPr>
          <w:rFonts w:ascii="Arial Narrow" w:hAnsi="Arial Narrow"/>
          <w:sz w:val="24"/>
          <w:szCs w:val="24"/>
        </w:rPr>
        <w:t xml:space="preserve"> - комиссия по противодействию коррупции; коммерческий подкуп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w:t>
      </w:r>
      <w:r>
        <w:rPr>
          <w:rFonts w:ascii="Arial Narrow" w:hAnsi="Arial Narrow"/>
          <w:sz w:val="24"/>
          <w:szCs w:val="24"/>
        </w:rPr>
        <w:t xml:space="preserve"> </w:t>
      </w:r>
      <w:r w:rsidR="009C6CD9" w:rsidRPr="00565E0D">
        <w:rPr>
          <w:rFonts w:ascii="Arial Narrow" w:hAnsi="Arial Narrow"/>
          <w:sz w:val="24"/>
          <w:szCs w:val="24"/>
        </w:rPr>
        <w:t>в интересах дающего в связи с занимаемым этим лицом служебным положением;</w:t>
      </w:r>
    </w:p>
    <w:p w:rsidR="00CA5B87" w:rsidRDefault="00CA5B87" w:rsidP="00565E0D">
      <w:pPr>
        <w:spacing w:after="0" w:line="360" w:lineRule="auto"/>
        <w:jc w:val="both"/>
        <w:rPr>
          <w:rFonts w:ascii="Arial Narrow" w:hAnsi="Arial Narrow"/>
          <w:sz w:val="24"/>
          <w:szCs w:val="24"/>
        </w:rPr>
      </w:pPr>
      <w:r w:rsidRPr="00CA5B87">
        <w:rPr>
          <w:rFonts w:ascii="Arial Narrow" w:hAnsi="Arial Narrow"/>
          <w:b/>
          <w:sz w:val="24"/>
          <w:szCs w:val="24"/>
        </w:rPr>
        <w:t>К</w:t>
      </w:r>
      <w:r w:rsidR="009C6CD9" w:rsidRPr="00CA5B87">
        <w:rPr>
          <w:rFonts w:ascii="Arial Narrow" w:hAnsi="Arial Narrow"/>
          <w:b/>
          <w:sz w:val="24"/>
          <w:szCs w:val="24"/>
        </w:rPr>
        <w:t>онфликт интересов</w:t>
      </w:r>
      <w:r w:rsidR="009C6CD9" w:rsidRPr="00565E0D">
        <w:rPr>
          <w:rFonts w:ascii="Arial Narrow" w:hAnsi="Arial Narrow"/>
          <w:sz w:val="24"/>
          <w:szCs w:val="24"/>
        </w:rPr>
        <w:t xml:space="preserve">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трудовых (должностных)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которой он является;</w:t>
      </w:r>
    </w:p>
    <w:p w:rsidR="00CA5B87" w:rsidRDefault="00CA5B87" w:rsidP="00565E0D">
      <w:pPr>
        <w:spacing w:after="0" w:line="360" w:lineRule="auto"/>
        <w:jc w:val="both"/>
        <w:rPr>
          <w:rFonts w:ascii="Arial Narrow" w:hAnsi="Arial Narrow"/>
          <w:sz w:val="24"/>
          <w:szCs w:val="24"/>
        </w:rPr>
      </w:pPr>
      <w:r w:rsidRPr="00CA5B87">
        <w:rPr>
          <w:rFonts w:ascii="Arial Narrow" w:hAnsi="Arial Narrow"/>
          <w:b/>
          <w:sz w:val="24"/>
          <w:szCs w:val="24"/>
        </w:rPr>
        <w:t>К</w:t>
      </w:r>
      <w:r w:rsidR="009C6CD9" w:rsidRPr="00CA5B87">
        <w:rPr>
          <w:rFonts w:ascii="Arial Narrow" w:hAnsi="Arial Narrow"/>
          <w:b/>
          <w:sz w:val="24"/>
          <w:szCs w:val="24"/>
        </w:rPr>
        <w:t>онтрагент</w:t>
      </w:r>
      <w:r w:rsidR="009C6CD9" w:rsidRPr="00565E0D">
        <w:rPr>
          <w:rFonts w:ascii="Arial Narrow" w:hAnsi="Arial Narrow"/>
          <w:sz w:val="24"/>
          <w:szCs w:val="24"/>
        </w:rPr>
        <w:t xml:space="preserve">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 </w:t>
      </w:r>
    </w:p>
    <w:p w:rsidR="00CA5B87" w:rsidRDefault="00CA5B87" w:rsidP="00565E0D">
      <w:pPr>
        <w:spacing w:after="0" w:line="360" w:lineRule="auto"/>
        <w:jc w:val="both"/>
        <w:rPr>
          <w:rFonts w:ascii="Arial Narrow" w:hAnsi="Arial Narrow"/>
          <w:sz w:val="24"/>
          <w:szCs w:val="24"/>
        </w:rPr>
      </w:pPr>
      <w:r w:rsidRPr="00CA5B87">
        <w:rPr>
          <w:rFonts w:ascii="Arial Narrow" w:hAnsi="Arial Narrow"/>
          <w:b/>
          <w:sz w:val="24"/>
          <w:szCs w:val="24"/>
        </w:rPr>
        <w:t>К</w:t>
      </w:r>
      <w:r w:rsidR="009C6CD9" w:rsidRPr="00CA5B87">
        <w:rPr>
          <w:rFonts w:ascii="Arial Narrow" w:hAnsi="Arial Narrow"/>
          <w:b/>
          <w:sz w:val="24"/>
          <w:szCs w:val="24"/>
        </w:rPr>
        <w:t>оррупция</w:t>
      </w:r>
      <w:r w:rsidR="009C6CD9" w:rsidRPr="00565E0D">
        <w:rPr>
          <w:rFonts w:ascii="Arial Narrow" w:hAnsi="Arial Narrow"/>
          <w:sz w:val="24"/>
          <w:szCs w:val="24"/>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w:t>
      </w:r>
    </w:p>
    <w:p w:rsidR="00CA5B87" w:rsidRDefault="00CA5B87" w:rsidP="00565E0D">
      <w:pPr>
        <w:spacing w:after="0" w:line="360" w:lineRule="auto"/>
        <w:jc w:val="both"/>
        <w:rPr>
          <w:rFonts w:ascii="Arial Narrow" w:hAnsi="Arial Narrow"/>
          <w:sz w:val="24"/>
          <w:szCs w:val="24"/>
        </w:rPr>
      </w:pPr>
      <w:r w:rsidRPr="00CA5B87">
        <w:rPr>
          <w:rFonts w:ascii="Arial Narrow" w:hAnsi="Arial Narrow"/>
          <w:b/>
          <w:sz w:val="24"/>
          <w:szCs w:val="24"/>
        </w:rPr>
        <w:lastRenderedPageBreak/>
        <w:t>Л</w:t>
      </w:r>
      <w:r w:rsidR="009C6CD9" w:rsidRPr="00CA5B87">
        <w:rPr>
          <w:rFonts w:ascii="Arial Narrow" w:hAnsi="Arial Narrow"/>
          <w:b/>
          <w:sz w:val="24"/>
          <w:szCs w:val="24"/>
        </w:rPr>
        <w:t>ичная заинтересованность работника</w:t>
      </w:r>
      <w:r w:rsidR="009C6CD9" w:rsidRPr="00565E0D">
        <w:rPr>
          <w:rFonts w:ascii="Arial Narrow" w:hAnsi="Arial Narrow"/>
          <w:sz w:val="24"/>
          <w:szCs w:val="24"/>
        </w:rPr>
        <w:t xml:space="preserve"> (представителя организации) –</w:t>
      </w:r>
      <w:r>
        <w:rPr>
          <w:rFonts w:ascii="Arial Narrow" w:hAnsi="Arial Narrow"/>
          <w:sz w:val="24"/>
          <w:szCs w:val="24"/>
        </w:rPr>
        <w:t xml:space="preserve"> </w:t>
      </w:r>
      <w:r w:rsidR="009C6CD9" w:rsidRPr="00565E0D">
        <w:rPr>
          <w:rFonts w:ascii="Arial Narrow" w:hAnsi="Arial Narrow"/>
          <w:sz w:val="24"/>
          <w:szCs w:val="24"/>
        </w:rPr>
        <w:t>заинтересованность работника (представителя организации), связанная с возможностью получения работником (представителем организации) при исполнении трудовых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CA5B87" w:rsidRDefault="00CA5B87" w:rsidP="00565E0D">
      <w:pPr>
        <w:spacing w:after="0" w:line="360" w:lineRule="auto"/>
        <w:jc w:val="both"/>
        <w:rPr>
          <w:rFonts w:ascii="Arial Narrow" w:hAnsi="Arial Narrow"/>
          <w:sz w:val="24"/>
          <w:szCs w:val="24"/>
        </w:rPr>
      </w:pPr>
      <w:r w:rsidRPr="00CA5B87">
        <w:rPr>
          <w:rFonts w:ascii="Arial Narrow" w:hAnsi="Arial Narrow"/>
          <w:b/>
          <w:sz w:val="24"/>
          <w:szCs w:val="24"/>
        </w:rPr>
        <w:t>О</w:t>
      </w:r>
      <w:r w:rsidR="009C6CD9" w:rsidRPr="00CA5B87">
        <w:rPr>
          <w:rFonts w:ascii="Arial Narrow" w:hAnsi="Arial Narrow"/>
          <w:b/>
          <w:sz w:val="24"/>
          <w:szCs w:val="24"/>
        </w:rPr>
        <w:t>рганизация</w:t>
      </w:r>
      <w:r w:rsidR="009C6CD9" w:rsidRPr="00565E0D">
        <w:rPr>
          <w:rFonts w:ascii="Arial Narrow" w:hAnsi="Arial Narrow"/>
          <w:sz w:val="24"/>
          <w:szCs w:val="24"/>
        </w:rPr>
        <w:t xml:space="preserve"> – муниципальное </w:t>
      </w:r>
      <w:r>
        <w:rPr>
          <w:rFonts w:ascii="Arial Narrow" w:hAnsi="Arial Narrow"/>
          <w:sz w:val="24"/>
          <w:szCs w:val="24"/>
        </w:rPr>
        <w:t xml:space="preserve">бюджетное </w:t>
      </w:r>
      <w:r w:rsidR="009C6CD9" w:rsidRPr="00565E0D">
        <w:rPr>
          <w:rFonts w:ascii="Arial Narrow" w:hAnsi="Arial Narrow"/>
          <w:sz w:val="24"/>
          <w:szCs w:val="24"/>
        </w:rPr>
        <w:t xml:space="preserve">дошкольное образовательное учреждение </w:t>
      </w:r>
      <w:r>
        <w:rPr>
          <w:rFonts w:ascii="Arial Narrow" w:hAnsi="Arial Narrow"/>
          <w:sz w:val="24"/>
          <w:szCs w:val="24"/>
        </w:rPr>
        <w:t>«Д</w:t>
      </w:r>
      <w:r w:rsidR="009C6CD9" w:rsidRPr="00565E0D">
        <w:rPr>
          <w:rFonts w:ascii="Arial Narrow" w:hAnsi="Arial Narrow"/>
          <w:sz w:val="24"/>
          <w:szCs w:val="24"/>
        </w:rPr>
        <w:t>етский сад №</w:t>
      </w:r>
      <w:r>
        <w:rPr>
          <w:rFonts w:ascii="Arial Narrow" w:hAnsi="Arial Narrow"/>
          <w:sz w:val="24"/>
          <w:szCs w:val="24"/>
        </w:rPr>
        <w:t xml:space="preserve"> 20 комбинированного вида «Кораблик»</w:t>
      </w:r>
      <w:r w:rsidR="009C6CD9" w:rsidRPr="00565E0D">
        <w:rPr>
          <w:rFonts w:ascii="Arial Narrow" w:hAnsi="Arial Narrow"/>
          <w:sz w:val="24"/>
          <w:szCs w:val="24"/>
        </w:rPr>
        <w:t>;</w:t>
      </w:r>
    </w:p>
    <w:p w:rsidR="00CA5B87" w:rsidRDefault="00CA5B87" w:rsidP="00565E0D">
      <w:pPr>
        <w:spacing w:after="0" w:line="360" w:lineRule="auto"/>
        <w:jc w:val="both"/>
        <w:rPr>
          <w:rFonts w:ascii="Arial Narrow" w:hAnsi="Arial Narrow"/>
          <w:sz w:val="24"/>
          <w:szCs w:val="24"/>
        </w:rPr>
      </w:pPr>
      <w:r w:rsidRPr="00CA5B87">
        <w:rPr>
          <w:rFonts w:ascii="Arial Narrow" w:hAnsi="Arial Narrow"/>
          <w:b/>
          <w:sz w:val="24"/>
          <w:szCs w:val="24"/>
        </w:rPr>
        <w:t>О</w:t>
      </w:r>
      <w:r w:rsidR="009C6CD9" w:rsidRPr="00CA5B87">
        <w:rPr>
          <w:rFonts w:ascii="Arial Narrow" w:hAnsi="Arial Narrow"/>
          <w:b/>
          <w:sz w:val="24"/>
          <w:szCs w:val="24"/>
        </w:rPr>
        <w:t>фициальный сайт</w:t>
      </w:r>
      <w:r w:rsidR="009C6CD9" w:rsidRPr="00565E0D">
        <w:rPr>
          <w:rFonts w:ascii="Arial Narrow" w:hAnsi="Arial Narrow"/>
          <w:sz w:val="24"/>
          <w:szCs w:val="24"/>
        </w:rPr>
        <w:t xml:space="preserve"> – сайт организации в информационно</w:t>
      </w:r>
      <w:r>
        <w:rPr>
          <w:rFonts w:ascii="Arial Narrow" w:hAnsi="Arial Narrow"/>
          <w:sz w:val="24"/>
          <w:szCs w:val="24"/>
        </w:rPr>
        <w:t>-</w:t>
      </w:r>
      <w:r w:rsidR="009C6CD9" w:rsidRPr="00565E0D">
        <w:rPr>
          <w:rFonts w:ascii="Arial Narrow" w:hAnsi="Arial Narrow"/>
          <w:sz w:val="24"/>
          <w:szCs w:val="24"/>
        </w:rPr>
        <w:t>телекоммуникационной сети «Интернет», содержащий информацию о деятельности организации, электронный адрес которого включает доменное имя, права на которое принадлежат организации;</w:t>
      </w:r>
    </w:p>
    <w:p w:rsidR="00CA5B87" w:rsidRDefault="00CA5B87" w:rsidP="00565E0D">
      <w:pPr>
        <w:spacing w:after="0" w:line="360" w:lineRule="auto"/>
        <w:jc w:val="both"/>
        <w:rPr>
          <w:rFonts w:ascii="Arial Narrow" w:hAnsi="Arial Narrow"/>
          <w:sz w:val="24"/>
          <w:szCs w:val="24"/>
        </w:rPr>
      </w:pPr>
      <w:r w:rsidRPr="00CA5B87">
        <w:rPr>
          <w:rFonts w:ascii="Arial Narrow" w:hAnsi="Arial Narrow"/>
          <w:b/>
          <w:sz w:val="24"/>
          <w:szCs w:val="24"/>
        </w:rPr>
        <w:t>П</w:t>
      </w:r>
      <w:r w:rsidR="009C6CD9" w:rsidRPr="00CA5B87">
        <w:rPr>
          <w:rFonts w:ascii="Arial Narrow" w:hAnsi="Arial Narrow"/>
          <w:b/>
          <w:sz w:val="24"/>
          <w:szCs w:val="24"/>
        </w:rPr>
        <w:t>лан противодействия коррупции</w:t>
      </w:r>
      <w:r w:rsidR="009C6CD9" w:rsidRPr="00565E0D">
        <w:rPr>
          <w:rFonts w:ascii="Arial Narrow" w:hAnsi="Arial Narrow"/>
          <w:sz w:val="24"/>
          <w:szCs w:val="24"/>
        </w:rPr>
        <w:t xml:space="preserve"> – ежегодно утверждаемый руководителем организации документ, устанавливающий перечень намечаемых к выполнению мероприятий, их последовательность, сроки реализации, ответственных исполнителей и ожидаемые результаты, разработанный на основе типового плана противодействия коррупции;</w:t>
      </w:r>
    </w:p>
    <w:p w:rsidR="00CA5B87" w:rsidRDefault="00CA5B87" w:rsidP="00565E0D">
      <w:pPr>
        <w:spacing w:after="0" w:line="360" w:lineRule="auto"/>
        <w:jc w:val="both"/>
        <w:rPr>
          <w:rFonts w:ascii="Arial Narrow" w:hAnsi="Arial Narrow"/>
          <w:sz w:val="24"/>
          <w:szCs w:val="24"/>
        </w:rPr>
      </w:pPr>
      <w:r w:rsidRPr="00CA5B87">
        <w:rPr>
          <w:rFonts w:ascii="Arial Narrow" w:hAnsi="Arial Narrow"/>
          <w:b/>
          <w:sz w:val="24"/>
          <w:szCs w:val="24"/>
        </w:rPr>
        <w:t>П</w:t>
      </w:r>
      <w:r w:rsidR="009C6CD9" w:rsidRPr="00CA5B87">
        <w:rPr>
          <w:rFonts w:ascii="Arial Narrow" w:hAnsi="Arial Narrow"/>
          <w:b/>
          <w:sz w:val="24"/>
          <w:szCs w:val="24"/>
        </w:rPr>
        <w:t>редупреждение коррупции</w:t>
      </w:r>
      <w:r w:rsidR="009C6CD9" w:rsidRPr="00565E0D">
        <w:rPr>
          <w:rFonts w:ascii="Arial Narrow" w:hAnsi="Arial Narrow"/>
          <w:sz w:val="24"/>
          <w:szCs w:val="24"/>
        </w:rPr>
        <w:t xml:space="preserve"> – деятельность организации, направленная на введение элементов корпоративной культуры, организационной структуры, правил и процедур, регламентированных локальными нормативными актами организации, обеспечивающих недопущение коррупционных правонарушений, в том числе выявление и последующее устранение причин коррупции; </w:t>
      </w:r>
    </w:p>
    <w:p w:rsidR="00CA5B87" w:rsidRDefault="00CA5B87" w:rsidP="00565E0D">
      <w:pPr>
        <w:spacing w:after="0" w:line="360" w:lineRule="auto"/>
        <w:jc w:val="both"/>
        <w:rPr>
          <w:rFonts w:ascii="Arial Narrow" w:hAnsi="Arial Narrow"/>
          <w:sz w:val="24"/>
          <w:szCs w:val="24"/>
        </w:rPr>
      </w:pPr>
      <w:r w:rsidRPr="00CA5B87">
        <w:rPr>
          <w:rFonts w:ascii="Arial Narrow" w:hAnsi="Arial Narrow"/>
          <w:b/>
          <w:sz w:val="24"/>
          <w:szCs w:val="24"/>
        </w:rPr>
        <w:t>П</w:t>
      </w:r>
      <w:r w:rsidR="009C6CD9" w:rsidRPr="00CA5B87">
        <w:rPr>
          <w:rFonts w:ascii="Arial Narrow" w:hAnsi="Arial Narrow"/>
          <w:b/>
          <w:sz w:val="24"/>
          <w:szCs w:val="24"/>
        </w:rPr>
        <w:t>ротиводействие коррупции</w:t>
      </w:r>
      <w:r w:rsidR="009C6CD9" w:rsidRPr="00565E0D">
        <w:rPr>
          <w:rFonts w:ascii="Arial Narrow" w:hAnsi="Arial Narrow"/>
          <w:sz w:val="24"/>
          <w:szCs w:val="24"/>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CA5B87"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 xml:space="preserve">а) по предупреждению коррупции, в том числе по выявлению и последующему устранению причин коррупции (профилактика коррупции); </w:t>
      </w:r>
    </w:p>
    <w:p w:rsidR="00CA5B87"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 xml:space="preserve">б) по выявлению, предупреждению, пресечению, раскрытию и расследованию коррупционных правонарушений (борьба с коррупцией); </w:t>
      </w:r>
    </w:p>
    <w:p w:rsidR="00CA5B87"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в) по минимизации и (или) ликвидации последствий коррупционных правонарушений.</w:t>
      </w:r>
    </w:p>
    <w:p w:rsidR="00CA5B87" w:rsidRDefault="00CA5B87" w:rsidP="00565E0D">
      <w:pPr>
        <w:spacing w:after="0" w:line="360" w:lineRule="auto"/>
        <w:jc w:val="both"/>
        <w:rPr>
          <w:rFonts w:ascii="Arial Narrow" w:hAnsi="Arial Narrow"/>
          <w:sz w:val="24"/>
          <w:szCs w:val="24"/>
        </w:rPr>
      </w:pPr>
      <w:r w:rsidRPr="00CA5B87">
        <w:rPr>
          <w:rFonts w:ascii="Arial Narrow" w:hAnsi="Arial Narrow"/>
          <w:b/>
          <w:sz w:val="24"/>
          <w:szCs w:val="24"/>
        </w:rPr>
        <w:t>Р</w:t>
      </w:r>
      <w:r w:rsidR="009C6CD9" w:rsidRPr="00CA5B87">
        <w:rPr>
          <w:rFonts w:ascii="Arial Narrow" w:hAnsi="Arial Narrow"/>
          <w:b/>
          <w:sz w:val="24"/>
          <w:szCs w:val="24"/>
        </w:rPr>
        <w:t>аботник</w:t>
      </w:r>
      <w:r w:rsidR="009C6CD9" w:rsidRPr="00565E0D">
        <w:rPr>
          <w:rFonts w:ascii="Arial Narrow" w:hAnsi="Arial Narrow"/>
          <w:sz w:val="24"/>
          <w:szCs w:val="24"/>
        </w:rPr>
        <w:t xml:space="preserve"> - физическое лицо, вступившее в трудовые отношения с организацией; </w:t>
      </w:r>
    </w:p>
    <w:p w:rsidR="009C6CD9" w:rsidRDefault="00CA5B87" w:rsidP="00565E0D">
      <w:pPr>
        <w:spacing w:after="0" w:line="360" w:lineRule="auto"/>
        <w:jc w:val="both"/>
        <w:rPr>
          <w:rFonts w:ascii="Arial Narrow" w:hAnsi="Arial Narrow"/>
          <w:sz w:val="24"/>
          <w:szCs w:val="24"/>
        </w:rPr>
      </w:pPr>
      <w:r w:rsidRPr="00CA5B87">
        <w:rPr>
          <w:rFonts w:ascii="Arial Narrow" w:hAnsi="Arial Narrow"/>
          <w:b/>
          <w:sz w:val="24"/>
          <w:szCs w:val="24"/>
        </w:rPr>
        <w:t>Р</w:t>
      </w:r>
      <w:r w:rsidR="009C6CD9" w:rsidRPr="00CA5B87">
        <w:rPr>
          <w:rFonts w:ascii="Arial Narrow" w:hAnsi="Arial Narrow"/>
          <w:b/>
          <w:sz w:val="24"/>
          <w:szCs w:val="24"/>
        </w:rPr>
        <w:t>уководитель организации</w:t>
      </w:r>
      <w:r w:rsidR="009C6CD9" w:rsidRPr="00565E0D">
        <w:rPr>
          <w:rFonts w:ascii="Arial Narrow" w:hAnsi="Arial Narrow"/>
          <w:sz w:val="24"/>
          <w:szCs w:val="24"/>
        </w:rPr>
        <w:t xml:space="preserve"> – физическое лицо, которое в соответствии с Трудовым кодексом Российской Федерации, другими федеральными законами и иными нормативными правовыми актами Российской Федерации, законами и иными нормативными правовыми актами </w:t>
      </w:r>
      <w:r>
        <w:rPr>
          <w:rFonts w:ascii="Arial Narrow" w:hAnsi="Arial Narrow"/>
          <w:sz w:val="24"/>
          <w:szCs w:val="24"/>
        </w:rPr>
        <w:t xml:space="preserve">Свердловской </w:t>
      </w:r>
      <w:r w:rsidR="009C6CD9" w:rsidRPr="00565E0D">
        <w:rPr>
          <w:rFonts w:ascii="Arial Narrow" w:hAnsi="Arial Narrow"/>
          <w:sz w:val="24"/>
          <w:szCs w:val="24"/>
        </w:rPr>
        <w:t xml:space="preserve"> области, нормативными правовыми актами органов местного самоуправления, учредительными документами организации и локальными нормативными актами осуществляет руководство организацией, в том числе выполняет функции ее единоличного исполнительного органа.</w:t>
      </w:r>
    </w:p>
    <w:p w:rsidR="00C009A0" w:rsidRPr="00565E0D" w:rsidRDefault="00C009A0" w:rsidP="00565E0D">
      <w:pPr>
        <w:spacing w:after="0" w:line="360" w:lineRule="auto"/>
        <w:jc w:val="both"/>
        <w:rPr>
          <w:rFonts w:ascii="Arial Narrow" w:hAnsi="Arial Narrow"/>
          <w:sz w:val="24"/>
          <w:szCs w:val="24"/>
        </w:rPr>
      </w:pPr>
    </w:p>
    <w:p w:rsidR="00C009A0"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lastRenderedPageBreak/>
        <w:t>3. Основные принципы работы по предупреждению коррупции в организации</w:t>
      </w:r>
    </w:p>
    <w:p w:rsidR="00C009A0"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3.1. Антикоррупционная политика организации основывается на следующих основных принципах: 3.1.1. Принцип соответствия Антикоррупционной политики организации действующему законодательству и общепринятым нормам права. 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о противодействии коррупции и иным нормативным правовым актам, применимым к организации.</w:t>
      </w:r>
    </w:p>
    <w:p w:rsidR="00C009A0"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3.1.2. Принцип личного примера руководства. Ключевая роль руководства организации в формировании культуры нетерпимости к коррупции и в создании внутриорганизационной системы предупреждения коррупции.</w:t>
      </w:r>
    </w:p>
    <w:p w:rsidR="00C009A0"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3.1.3. Принцип вовлеченности работников. Информированность работников организации о положениях законодательства о противодействии коррупции и их активное участие в формировании и реализации антикоррупционных стандартов и процедур.</w:t>
      </w:r>
    </w:p>
    <w:p w:rsidR="00C009A0"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3.1.4. Принцип соразмерности антикоррупционных процедур риску коррупции. Разработка и выполнение комплекса мероприятий, позволяющих снизить вероятность вовлечения организации, ее руководителя и работников в коррупционную деятельность, осуществляется с учетом существующих в деятельности организации коррупционных рисков.</w:t>
      </w:r>
    </w:p>
    <w:p w:rsidR="00C009A0"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3.1.5. Принцип эффективности антикоррупционных процедур. Осуществление в организации антикоррупционных мероприятий, которые имеют низкую стоимость, обеспечивают простоту реализации и приносят значимый результат.</w:t>
      </w:r>
    </w:p>
    <w:p w:rsidR="00C009A0"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3.1.6. Принцип ответственности и неотвратимости наказания. Неотвратимость наказания для руководителя организации и работников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руководителя организации за реализацию Антикоррупционной политики.</w:t>
      </w:r>
    </w:p>
    <w:p w:rsidR="00C009A0"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3.1.7. Принцип открытости хозяйственной и иной деятельности. Информирование контрагентов, партнеров и общественности о принятых в организации антикоррупционных стандартах и процедурах.</w:t>
      </w:r>
    </w:p>
    <w:p w:rsidR="009C6CD9"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3.1.8. Принцип постоянного контроля и регулярного мониторинга. Регулярное осуществление мониторинга эффективности внедренных антикоррупционных стандартов и процедур, а также контроля за их исполнением.</w:t>
      </w:r>
    </w:p>
    <w:p w:rsidR="00C009A0" w:rsidRPr="00565E0D" w:rsidRDefault="00C009A0" w:rsidP="00565E0D">
      <w:pPr>
        <w:spacing w:after="0" w:line="360" w:lineRule="auto"/>
        <w:jc w:val="both"/>
        <w:rPr>
          <w:rFonts w:ascii="Arial Narrow" w:hAnsi="Arial Narrow"/>
          <w:sz w:val="24"/>
          <w:szCs w:val="24"/>
        </w:rPr>
      </w:pPr>
    </w:p>
    <w:p w:rsidR="00C009A0"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 xml:space="preserve">4. Область применения Антикоррупционной политики и круг лиц, попадающих под ее действие </w:t>
      </w:r>
    </w:p>
    <w:p w:rsidR="009C6CD9"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4.1. Кругом лиц, попадающих под действие Антикоррупционной политики, являются руководитель организации и работники вне зависимости от занимаемой должности и выполняемых функций.</w:t>
      </w:r>
    </w:p>
    <w:p w:rsidR="00C009A0" w:rsidRPr="00565E0D" w:rsidRDefault="00C009A0" w:rsidP="00565E0D">
      <w:pPr>
        <w:spacing w:after="0" w:line="360" w:lineRule="auto"/>
        <w:jc w:val="both"/>
        <w:rPr>
          <w:rFonts w:ascii="Arial Narrow" w:hAnsi="Arial Narrow"/>
          <w:sz w:val="24"/>
          <w:szCs w:val="24"/>
        </w:rPr>
      </w:pPr>
    </w:p>
    <w:p w:rsidR="00C009A0"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 xml:space="preserve">5. Должностные лица организации, ответственные за реализацию Антикоррупционной политики, и формируемые коллегиальные органы организации </w:t>
      </w:r>
    </w:p>
    <w:p w:rsidR="00C009A0"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5.1. Руководитель организации является ответственным за организацию всех мероприятий, направленных на предупреждение коррупции в организации.</w:t>
      </w:r>
    </w:p>
    <w:p w:rsidR="00C009A0"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5.2. Руководитель организации, исходя из установленных задач, специфики деятельности, штатной численности, организационной структуры организации назначает лицо или несколько лиц, ответственных за реализацию Антикоррупционной политики в пределах их полномочий.</w:t>
      </w:r>
    </w:p>
    <w:p w:rsidR="009C6CD9" w:rsidRPr="00565E0D"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5.3. Основные обязанности лица (лиц), ответственных за реализацию Антикоррупционной политики: – подготовка рекомендаций для принятия решений по вопросам предупреждения коррупции в организации;</w:t>
      </w:r>
    </w:p>
    <w:p w:rsidR="00C009A0"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 подготовка предложений, направленных на устранение причин и условий, порождающих риск возникновения коррупции в организации;</w:t>
      </w:r>
    </w:p>
    <w:p w:rsidR="00C009A0"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 разработка и представление на утверждение руководителю организации проектов локальных нормативных актов, направленных на реализацию мер по предупреждению коррупции;</w:t>
      </w:r>
    </w:p>
    <w:p w:rsidR="00C009A0"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 проведение контрольных мероприятий, направленных на выявление коррупционных правонарушений, совершенных работниками;</w:t>
      </w:r>
    </w:p>
    <w:p w:rsidR="00C009A0"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 организация проведения оценки коррупционных рисков;</w:t>
      </w:r>
    </w:p>
    <w:p w:rsidR="00C009A0"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или иными лицами;</w:t>
      </w:r>
    </w:p>
    <w:p w:rsidR="00C009A0"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 организация работы по заполнению и рассмотрению деклараций о конфликте интересов;</w:t>
      </w:r>
    </w:p>
    <w:p w:rsidR="00C009A0"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коррупции;</w:t>
      </w:r>
    </w:p>
    <w:p w:rsidR="00C009A0"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 включая оперативно-розыскные мероприятия;</w:t>
      </w:r>
    </w:p>
    <w:p w:rsidR="00C009A0"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 организация мероприятий по вопросам профилактики и противодействия коррупции;</w:t>
      </w:r>
    </w:p>
    <w:p w:rsidR="00C009A0"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 организация мероприятий по антикоррупционному просвещению работников;</w:t>
      </w:r>
    </w:p>
    <w:p w:rsidR="00C009A0"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 индивидуальное консультирование работников;</w:t>
      </w:r>
    </w:p>
    <w:p w:rsidR="00C009A0"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 xml:space="preserve">– участие в организации антикоррупционной пропаганды; </w:t>
      </w:r>
    </w:p>
    <w:p w:rsidR="00C009A0"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 проведение оценки результатов работы по предупреждению коррупции в организации и подготовка соответствующих отчетных материалов для руководителя организации;</w:t>
      </w:r>
    </w:p>
    <w:p w:rsidR="00C009A0"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lastRenderedPageBreak/>
        <w:t xml:space="preserve">5.4. В целях выявления причин и условий, способствующих возникновению и распространению коррупции; 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 повышения эффективности функционирования организации за счет снижения рисков проявления коррупции; в организации образуется коллегиальный орган – комиссия по противодействию коррупции. </w:t>
      </w:r>
    </w:p>
    <w:p w:rsidR="009C6CD9"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5.5. Цели, порядок образования, работы и полномочия комиссии по противодействию коррупции определены Положением о комиссии по противодействию коррупции (Приложение № 1 к Антикоррупционной политике).</w:t>
      </w:r>
    </w:p>
    <w:p w:rsidR="00C009A0" w:rsidRPr="00565E0D" w:rsidRDefault="00C009A0" w:rsidP="00565E0D">
      <w:pPr>
        <w:spacing w:after="0" w:line="360" w:lineRule="auto"/>
        <w:jc w:val="both"/>
        <w:rPr>
          <w:rFonts w:ascii="Arial Narrow" w:hAnsi="Arial Narrow"/>
          <w:sz w:val="24"/>
          <w:szCs w:val="24"/>
        </w:rPr>
      </w:pPr>
    </w:p>
    <w:p w:rsidR="00C009A0"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 xml:space="preserve">6. Обязанности работников, связанные с предупреждением коррупции </w:t>
      </w:r>
    </w:p>
    <w:p w:rsidR="00C009A0"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6.1. Руководитель организации и работники вне зависимости от должности и стажа работы в организации в связи с исполнением своих трудовых обязанностей, возложенных на них трудовым договором, должны:</w:t>
      </w:r>
    </w:p>
    <w:p w:rsidR="00C009A0"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 руководствоваться положениями настоящей Антикоррупционной политики и неукоснительно соблюдать ее принципы и требования;</w:t>
      </w:r>
    </w:p>
    <w:p w:rsidR="00C009A0"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 воздерживаться от совершения и (или) участия в совершении коррупционных правонарушений в интересах или от имени организации; –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w:t>
      </w:r>
    </w:p>
    <w:p w:rsidR="00C009A0"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 xml:space="preserve">– незамедлительно информировать непосредственного руководителя, лицо, ответственное за реализацию Антикоррупционной политики, и (или) руководителя организации о случаях склонения работника к совершению коррупционных правонарушений; </w:t>
      </w:r>
    </w:p>
    <w:p w:rsidR="00C009A0"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 незамедлительно информировать непосредственного руководителя, лицо, ответственное за реализацию Антикоррупционной политики, и (или) руководителя организации о ставшей известной работнику информации о случаях совершения коррупционных правонарушений другими работниками;</w:t>
      </w:r>
    </w:p>
    <w:p w:rsidR="00C009A0"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 сообщить непосредственному руководителю или лицу, ответственному за реализацию Антикоррупционной политики, о возможности возникновения либо возникшем конфликте интересов, одной из сторон которого является работник</w:t>
      </w:r>
      <w:r w:rsidR="00C009A0">
        <w:rPr>
          <w:rFonts w:ascii="Arial Narrow" w:hAnsi="Arial Narrow"/>
          <w:sz w:val="24"/>
          <w:szCs w:val="24"/>
        </w:rPr>
        <w:t>.</w:t>
      </w:r>
    </w:p>
    <w:p w:rsidR="00C009A0" w:rsidRDefault="00C009A0" w:rsidP="00565E0D">
      <w:pPr>
        <w:spacing w:after="0" w:line="360" w:lineRule="auto"/>
        <w:jc w:val="both"/>
        <w:rPr>
          <w:rFonts w:ascii="Arial Narrow" w:hAnsi="Arial Narrow"/>
          <w:sz w:val="24"/>
          <w:szCs w:val="24"/>
        </w:rPr>
      </w:pPr>
    </w:p>
    <w:p w:rsidR="00C009A0"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7. Мероприятия по предупреждению коррупции</w:t>
      </w:r>
    </w:p>
    <w:p w:rsidR="009C6CD9"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 xml:space="preserve"> 7.1. Работа по предупреждению коррупции в организации ведется в соответствии с ежегодно утверждаемым в установленном порядке планом противодействия коррупции.</w:t>
      </w:r>
    </w:p>
    <w:p w:rsidR="00C009A0" w:rsidRPr="00565E0D" w:rsidRDefault="00C009A0" w:rsidP="00565E0D">
      <w:pPr>
        <w:spacing w:after="0" w:line="360" w:lineRule="auto"/>
        <w:jc w:val="both"/>
        <w:rPr>
          <w:rFonts w:ascii="Arial Narrow" w:hAnsi="Arial Narrow"/>
          <w:sz w:val="24"/>
          <w:szCs w:val="24"/>
        </w:rPr>
      </w:pPr>
    </w:p>
    <w:p w:rsidR="00C009A0"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lastRenderedPageBreak/>
        <w:t xml:space="preserve">8. Внедрение стандартов поведения работников организации </w:t>
      </w:r>
    </w:p>
    <w:p w:rsidR="00C009A0"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 xml:space="preserve">8.1. В целях внедрения антикоррупционных стандартов поведения работников, в организации устанавливаются общие правила и принципы поведения работников, затрагивающие этику деловых отношений и направленные на формирование этичного, добросовестного поведения работников и организации в целом. </w:t>
      </w:r>
    </w:p>
    <w:p w:rsidR="009C6CD9"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8.2. Общие правила и принципы поведения закреплены в Кодексе этики и служебного поведения работников организации (Приложение № 2 к Антикоррупционной политике).</w:t>
      </w:r>
    </w:p>
    <w:p w:rsidR="00C009A0" w:rsidRPr="00565E0D" w:rsidRDefault="00C009A0" w:rsidP="00565E0D">
      <w:pPr>
        <w:spacing w:after="0" w:line="360" w:lineRule="auto"/>
        <w:jc w:val="both"/>
        <w:rPr>
          <w:rFonts w:ascii="Arial Narrow" w:hAnsi="Arial Narrow"/>
          <w:sz w:val="24"/>
          <w:szCs w:val="24"/>
        </w:rPr>
      </w:pPr>
    </w:p>
    <w:p w:rsidR="00C009A0"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9. Выявление и урегулирование конфликта интересов</w:t>
      </w:r>
    </w:p>
    <w:p w:rsidR="00C009A0"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9.1. В основу работы по урегулированию конфликта интересов в организации положены следующие принципы:</w:t>
      </w:r>
    </w:p>
    <w:p w:rsidR="00C009A0"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 xml:space="preserve">– обязательность раскрытия сведений о возможном или возникшем конфликте интересов; </w:t>
      </w:r>
    </w:p>
    <w:p w:rsidR="00C009A0"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 индивидуальное рассмотрение и оценка репутационных рисков для организации при выявлении каждого конфликта интересов и его урегулирование;</w:t>
      </w:r>
    </w:p>
    <w:p w:rsidR="009C6CD9" w:rsidRPr="00565E0D"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 xml:space="preserve">– конфиденциальность процесса раскрытия сведений о конфликте интересов и процесса его урегулирования; </w:t>
      </w:r>
    </w:p>
    <w:p w:rsidR="00C009A0"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 соблюдение баланса интересов организации и работника при урегулировании конфликта интересов;</w:t>
      </w:r>
    </w:p>
    <w:p w:rsidR="00C009A0"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 xml:space="preserve">–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 </w:t>
      </w:r>
    </w:p>
    <w:p w:rsidR="00C009A0"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 xml:space="preserve">9.2. Работник обязан принимать меры по недопущению любой возможности возникновения конфликта интересов. </w:t>
      </w:r>
    </w:p>
    <w:p w:rsidR="00C009A0"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9.3. Поступившая в рамках уведомления о возникшем конфликте интересов или о возможности его возникновения информация проверяется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w:t>
      </w:r>
    </w:p>
    <w:p w:rsidR="007B791B"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9.4. Обязанности работников по недопущению возможности возникновения конфликта интересов, порядок предотвращения и (или) урегулирования конфликта интересов в организации установлены Положением о конфликте интересов (Приложение № 3 к Политике).</w:t>
      </w:r>
    </w:p>
    <w:p w:rsidR="007B791B"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9.5. Для раскрытия сведений о конфликте интересов осуществляется периодическое заполнение работниками декларации о конфликте интересов. Круг лиц, на которых распространяется требование заполнения декларации о конфликте интересов, и периодичность заполнения декларации о конфликте интересов определяется руководителем организации с учетом мнения комиссии по противодействию коррупции.</w:t>
      </w:r>
    </w:p>
    <w:p w:rsidR="009C6CD9"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lastRenderedPageBreak/>
        <w:t>9.6. Организация берет на себя обязательство конфиденциального рассмотрения информации, поступившей в рамках уведомления о возникшем конфликте интересов или о возможности его возникновения.</w:t>
      </w:r>
    </w:p>
    <w:p w:rsidR="007B791B" w:rsidRPr="00565E0D" w:rsidRDefault="007B791B" w:rsidP="00565E0D">
      <w:pPr>
        <w:spacing w:after="0" w:line="360" w:lineRule="auto"/>
        <w:jc w:val="both"/>
        <w:rPr>
          <w:rFonts w:ascii="Arial Narrow" w:hAnsi="Arial Narrow"/>
          <w:sz w:val="24"/>
          <w:szCs w:val="24"/>
        </w:rPr>
      </w:pPr>
    </w:p>
    <w:p w:rsidR="007B791B"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 xml:space="preserve">10. Правила обмена деловыми подарками и знаками делового гостеприимства </w:t>
      </w:r>
    </w:p>
    <w:p w:rsidR="007B791B"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10.1. Организация намерена поддерживать корпоративную культуру, в которой деловые подарки, корпоративное гостеприимство, представительские мероприятия рассматриваются только как инструмент для установления и поддержания деловых отношений и как</w:t>
      </w:r>
      <w:r w:rsidR="007B791B">
        <w:rPr>
          <w:rFonts w:ascii="Arial Narrow" w:hAnsi="Arial Narrow"/>
          <w:sz w:val="24"/>
          <w:szCs w:val="24"/>
        </w:rPr>
        <w:t xml:space="preserve"> </w:t>
      </w:r>
      <w:r w:rsidRPr="00565E0D">
        <w:rPr>
          <w:rFonts w:ascii="Arial Narrow" w:hAnsi="Arial Narrow"/>
          <w:sz w:val="24"/>
          <w:szCs w:val="24"/>
        </w:rPr>
        <w:t>проявление общепринятой вежливости в ходе хозяйственной и иной деятельности организации.</w:t>
      </w:r>
    </w:p>
    <w:p w:rsidR="009C6CD9"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10.2. В целях исключения нарушения норм законодательства о противодействии коррупции; оказания влияния третьих лиц на деятельность руководителя организации и работников при исполнении ими трудовых обязанностей; минимизации имиджевых потерь организации; обеспечения единообразного понимания роли и места деловых подарков, корпоративного гостеприимства, представительских мероприятий в деловой практике организации; определения единых для всех работников организации требований к дарению и принятию деловых подарков, к организации и участию в представительских мероприятиях; минимизации рисков, связанных с возможным злоупотреблением в области подарков, представительских мероприятий в организации действует Регламент обмена деловыми подарками и знаками делового гостеприимства (Приложение № 4 к Антикоррупционной политике).</w:t>
      </w:r>
    </w:p>
    <w:p w:rsidR="0050687F" w:rsidRPr="00565E0D" w:rsidRDefault="0050687F" w:rsidP="00565E0D">
      <w:pPr>
        <w:spacing w:after="0" w:line="360" w:lineRule="auto"/>
        <w:jc w:val="both"/>
        <w:rPr>
          <w:rFonts w:ascii="Arial Narrow" w:hAnsi="Arial Narrow"/>
          <w:sz w:val="24"/>
          <w:szCs w:val="24"/>
        </w:rPr>
      </w:pPr>
    </w:p>
    <w:p w:rsidR="0050687F"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 xml:space="preserve">11. Меры по предупреждению коррупции при взаимодействии с контрагентами </w:t>
      </w:r>
    </w:p>
    <w:p w:rsidR="0050687F"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 xml:space="preserve">11.1. Работа по предупреждению коррупции при взаимодействии с контрагентами, проводится по следующим направлениям: </w:t>
      </w:r>
    </w:p>
    <w:p w:rsidR="0050687F"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11.1.1. Установление и сохранение деловых (хозяйственных) отношений с теми контрагентами,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коррупции, участвуют в коллективных антикоррупционных инициативах.</w:t>
      </w:r>
    </w:p>
    <w:p w:rsidR="0050687F"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11.1.2. Внедрение специальных процедур проверки контрагентов в целях снижения риска вовлечения организации в коррупционную деятельность и иные недобросовестные практики в ходе отношений с контрагентами (сбор и анализ находящихся в открытом доступе сведений о потенциальных контрагентах: их</w:t>
      </w:r>
      <w:r w:rsidR="0050687F">
        <w:rPr>
          <w:rFonts w:ascii="Arial Narrow" w:hAnsi="Arial Narrow"/>
          <w:sz w:val="24"/>
          <w:szCs w:val="24"/>
        </w:rPr>
        <w:t xml:space="preserve"> </w:t>
      </w:r>
      <w:r w:rsidRPr="00565E0D">
        <w:rPr>
          <w:rFonts w:ascii="Arial Narrow" w:hAnsi="Arial Narrow"/>
          <w:sz w:val="24"/>
          <w:szCs w:val="24"/>
        </w:rPr>
        <w:t>репутации в деловых кругах, длительности деятельности на рынке, участия в коррупционных скандалах и т.п.).</w:t>
      </w:r>
    </w:p>
    <w:p w:rsidR="0050687F"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lastRenderedPageBreak/>
        <w:t>11.1.3. Распространение среди контрагентов программ, политик, стандартов поведения, процедур и правил, направленных на профилактику и противодействие коррупции, которые применяются в организации.</w:t>
      </w:r>
    </w:p>
    <w:p w:rsidR="0050687F"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11.1.4. Включение в договоры, заключаемые с контрагентами, положений о соблюдении антикоррупционных стандартов (антикоррупционная оговорка) (Приложение №5 к</w:t>
      </w:r>
      <w:r w:rsidR="0050687F">
        <w:rPr>
          <w:rFonts w:ascii="Arial Narrow" w:hAnsi="Arial Narrow"/>
          <w:sz w:val="24"/>
          <w:szCs w:val="24"/>
        </w:rPr>
        <w:t xml:space="preserve"> </w:t>
      </w:r>
      <w:r w:rsidRPr="00565E0D">
        <w:rPr>
          <w:rFonts w:ascii="Arial Narrow" w:hAnsi="Arial Narrow"/>
          <w:sz w:val="24"/>
          <w:szCs w:val="24"/>
        </w:rPr>
        <w:t xml:space="preserve"> Антикоррупционной политике). </w:t>
      </w:r>
    </w:p>
    <w:p w:rsidR="009C6CD9"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11.1.5. Размещение на официальном сайте организации информации о мерах по предупреждению коррупции, предпринимаемых в организации.</w:t>
      </w:r>
    </w:p>
    <w:p w:rsidR="0050687F" w:rsidRPr="00565E0D" w:rsidRDefault="0050687F" w:rsidP="00565E0D">
      <w:pPr>
        <w:spacing w:after="0" w:line="360" w:lineRule="auto"/>
        <w:jc w:val="both"/>
        <w:rPr>
          <w:rFonts w:ascii="Arial Narrow" w:hAnsi="Arial Narrow"/>
          <w:sz w:val="24"/>
          <w:szCs w:val="24"/>
        </w:rPr>
      </w:pPr>
    </w:p>
    <w:p w:rsidR="0050687F"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 xml:space="preserve">12. Оценка коррупционных рисков организации </w:t>
      </w:r>
    </w:p>
    <w:p w:rsidR="0050687F"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12.1. Целью оценки коррупционных рисков организации являются:</w:t>
      </w:r>
    </w:p>
    <w:p w:rsidR="0050687F"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12.1.1. обеспечение соответствия реализуемых мер предупреждения коррупции специфике деятельности организации;</w:t>
      </w:r>
    </w:p>
    <w:p w:rsidR="0050687F"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 xml:space="preserve">12.1.2. рациональное использование ресурсов, направляемых на проведение работы по предупреждению коррупции; </w:t>
      </w:r>
    </w:p>
    <w:p w:rsidR="0050687F"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 xml:space="preserve">12.1.3. определение конкретных процессов и хозяйственных операций в деятельности организации, при реализации которых наиболее высока вероятность совершения работниками коррупционных правонарушений и преступлений, как в целях получения личной выгоды, так и в целях получения выгоды организацией. </w:t>
      </w:r>
    </w:p>
    <w:p w:rsidR="009C6CD9"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12.2. Оценка коррупционных рисков организации осуществляется ежегодно в соответствии с Методическими рекомендациями по проведению оценки коррупционных рисков, возникающих при реализации функций, разработанных Министерством труда и социального развития Российской Федерации с учетом специфики деятельности организации.</w:t>
      </w:r>
    </w:p>
    <w:p w:rsidR="0050687F" w:rsidRPr="00565E0D" w:rsidRDefault="0050687F" w:rsidP="00565E0D">
      <w:pPr>
        <w:spacing w:after="0" w:line="360" w:lineRule="auto"/>
        <w:jc w:val="both"/>
        <w:rPr>
          <w:rFonts w:ascii="Arial Narrow" w:hAnsi="Arial Narrow"/>
          <w:sz w:val="24"/>
          <w:szCs w:val="24"/>
        </w:rPr>
      </w:pPr>
    </w:p>
    <w:p w:rsidR="0050687F"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 xml:space="preserve">13. Антикоррупционное просвещение работников </w:t>
      </w:r>
    </w:p>
    <w:p w:rsidR="0050687F"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 xml:space="preserve">13.1. В целях формирования антикоррупционного мировоззрения, нетерпимости к коррупционному поведению, повышения уровня правосознания и правовой культуры работников в организации на плановой основе посредством антикоррупционного образования, антикоррупционной пропаганды и антикоррупционного консультирования осуществляется антикоррупционное просвещение. </w:t>
      </w:r>
    </w:p>
    <w:p w:rsidR="0050687F"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 xml:space="preserve">13.2. Антикоррупционное образование работников осуществляется за счет организации в форме подготовки (переподготовки) и повышения квалификации работников, ответственных за реализацию Антикоррупционной политики. </w:t>
      </w:r>
    </w:p>
    <w:p w:rsidR="0050687F"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 xml:space="preserve">13.3. Антикоррупционная пропаганда осуществляется через средства массовой информации, наружную рекламу и иными средствами в целях формирования у работников нетерпимости к коррупционному поведению, воспитания у них чувства гражданской ответственности. </w:t>
      </w:r>
    </w:p>
    <w:p w:rsidR="009C6CD9"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lastRenderedPageBreak/>
        <w:t>13.4. Антикоррупционное консультирование осуществляется в индивидуальном порядке лицами, ответственными за реализацию Антикоррупционной политики в организации. Консультирование по частным вопросам противодействия коррупции и урегулирования конфликта интересов проводится в конфиденциальном порядке.</w:t>
      </w:r>
    </w:p>
    <w:p w:rsidR="0050687F" w:rsidRPr="00565E0D" w:rsidRDefault="0050687F" w:rsidP="00565E0D">
      <w:pPr>
        <w:spacing w:after="0" w:line="360" w:lineRule="auto"/>
        <w:jc w:val="both"/>
        <w:rPr>
          <w:rFonts w:ascii="Arial Narrow" w:hAnsi="Arial Narrow"/>
          <w:sz w:val="24"/>
          <w:szCs w:val="24"/>
        </w:rPr>
      </w:pPr>
    </w:p>
    <w:p w:rsidR="0050687F"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 xml:space="preserve">14. Внутренний контроль и аудит </w:t>
      </w:r>
    </w:p>
    <w:p w:rsidR="0050687F"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 xml:space="preserve">14.1. Осуществление в соответствии с Федеральным законом от 06.12.2011 № 402-ФЗ «О бухгалтерском учете» внутреннего контроля хозяйственных операций способствует профилактике и выявлению коррупционных правонарушений в деятельности организации. </w:t>
      </w:r>
    </w:p>
    <w:p w:rsidR="009C6CD9" w:rsidRPr="00565E0D"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14.2. Задачами внутреннего контроля и аудита в целях реализации мер предупреждения коррупции являются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w:t>
      </w:r>
    </w:p>
    <w:p w:rsidR="0050687F"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 xml:space="preserve">14.3. Требования Антикоррупционной политики, учитываемые при формировании системы внутреннего контроля и аудита организации: </w:t>
      </w:r>
    </w:p>
    <w:p w:rsidR="0050687F"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 xml:space="preserve">– проверка соблюдения различных организационных процедур и правил деятельности, которые значимы с точки зрения работы по предупреждению коррупции; </w:t>
      </w:r>
    </w:p>
    <w:p w:rsidR="0050687F"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 xml:space="preserve">– контроль документирования операций хозяйственной деятельности организации; </w:t>
      </w:r>
    </w:p>
    <w:p w:rsidR="0050687F"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 xml:space="preserve">– проверка экономической обоснованности осуществляемых операций в сферах коррупционного риска. </w:t>
      </w:r>
    </w:p>
    <w:p w:rsidR="0050687F"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 xml:space="preserve">14.3.1. Контроль документирования операций хозяйственной </w:t>
      </w:r>
      <w:r w:rsidR="0050687F" w:rsidRPr="00565E0D">
        <w:rPr>
          <w:rFonts w:ascii="Arial Narrow" w:hAnsi="Arial Narrow"/>
          <w:sz w:val="24"/>
          <w:szCs w:val="24"/>
        </w:rPr>
        <w:t>деятельности,</w:t>
      </w:r>
      <w:r w:rsidRPr="00565E0D">
        <w:rPr>
          <w:rFonts w:ascii="Arial Narrow" w:hAnsi="Arial Narrow"/>
          <w:sz w:val="24"/>
          <w:szCs w:val="24"/>
        </w:rPr>
        <w:t xml:space="preserve"> прежде </w:t>
      </w:r>
      <w:r w:rsidR="0050687F" w:rsidRPr="00565E0D">
        <w:rPr>
          <w:rFonts w:ascii="Arial Narrow" w:hAnsi="Arial Narrow"/>
          <w:sz w:val="24"/>
          <w:szCs w:val="24"/>
        </w:rPr>
        <w:t>всего,</w:t>
      </w:r>
      <w:r w:rsidRPr="00565E0D">
        <w:rPr>
          <w:rFonts w:ascii="Arial Narrow" w:hAnsi="Arial Narrow"/>
          <w:sz w:val="24"/>
          <w:szCs w:val="24"/>
        </w:rPr>
        <w:t xml:space="preserve">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составление неофициальной отчетности, использование поддельных документов, запись несуществующих расходов, отсутствие первичных учетных документов, исправления в документах и отчетности, уничтожение документов и отчетности ранее установленного срока и т. д.</w:t>
      </w:r>
    </w:p>
    <w:p w:rsidR="0050687F"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14.3.2. 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внешним консультантам с учетом обстоятельств - индикаторов неправомерных действий, например:</w:t>
      </w:r>
    </w:p>
    <w:p w:rsidR="0050687F"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 xml:space="preserve">– оплата услуг, характер которых не определен либо вызывает сомнения; </w:t>
      </w:r>
    </w:p>
    <w:p w:rsidR="0050687F"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 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w:t>
      </w:r>
    </w:p>
    <w:p w:rsidR="0050687F"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lastRenderedPageBreak/>
        <w:t xml:space="preserve">– выплата посреднику или внешнему консультанту вознаграждения, размер которого превышает обычную плату для организации или плату для данного вида услуг; </w:t>
      </w:r>
    </w:p>
    <w:p w:rsidR="0050687F"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 закупки или продажи по ценам, значительно отличающимся от рыночных;</w:t>
      </w:r>
    </w:p>
    <w:p w:rsidR="009C6CD9"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 сомнительные платежи наличными деньгами.</w:t>
      </w:r>
    </w:p>
    <w:p w:rsidR="0050687F" w:rsidRPr="00565E0D" w:rsidRDefault="0050687F" w:rsidP="00565E0D">
      <w:pPr>
        <w:spacing w:after="0" w:line="360" w:lineRule="auto"/>
        <w:jc w:val="both"/>
        <w:rPr>
          <w:rFonts w:ascii="Arial Narrow" w:hAnsi="Arial Narrow"/>
          <w:sz w:val="24"/>
          <w:szCs w:val="24"/>
        </w:rPr>
      </w:pPr>
    </w:p>
    <w:p w:rsidR="0050687F"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 xml:space="preserve">15. Сотрудничество с контрольно – надзорными и правоохранительными органами в сфере противодействия коррупции </w:t>
      </w:r>
    </w:p>
    <w:p w:rsidR="0050687F"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 xml:space="preserve">15.1. Сотрудничество с контрольно – надзорными и правоохранительными органами является важным показателем действительной приверженности организации декларируемым антикоррупционным стандартам поведения. </w:t>
      </w:r>
    </w:p>
    <w:p w:rsidR="0050687F"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 xml:space="preserve">15.2. Организация принимает на себя публичное обязательство сообщать в правоохранительные органы обо всех случаях совершения коррупционных правонарушений, о которых организации стало известно. </w:t>
      </w:r>
    </w:p>
    <w:p w:rsidR="0050687F"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 xml:space="preserve">15.3. Организация принимает на себя обязательство воздерживаться от каких-либо санкций в отношении работников, сообщивших в контрольно–надзорные и правоохранительные органы о ставшей им известной в ходе выполнения трудовых обязанностей информации о подготовке к совершению, совершении или совершенном коррупционном правонарушении или преступлении. 15.4. Сотрудничество с контрольно–надзорными и правоохранительными органами также осуществляется в форме: </w:t>
      </w:r>
    </w:p>
    <w:p w:rsidR="0050687F"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 xml:space="preserve">– оказания содействия уполномоченным представителям контрольно-надзорных и правоохранительных органов при проведении ими контрольно–надзорных мероприятий в отношении организации по вопросам предупреждения и противодействия коррупции; </w:t>
      </w:r>
    </w:p>
    <w:p w:rsidR="0050687F"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 xml:space="preserve">–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 </w:t>
      </w:r>
    </w:p>
    <w:p w:rsidR="0050687F"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 xml:space="preserve">15.5. Руководитель организации и работники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содержащей данные о коррупционных правонарушениях и преступлениях. </w:t>
      </w:r>
    </w:p>
    <w:p w:rsidR="009C6CD9"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15.6. Руководитель организации и работники не допускают вмешательства в деятельность должностных лиц контрольно–надзорных и правоохранительных органов.</w:t>
      </w:r>
    </w:p>
    <w:p w:rsidR="0050687F" w:rsidRPr="00565E0D" w:rsidRDefault="0050687F" w:rsidP="00565E0D">
      <w:pPr>
        <w:spacing w:after="0" w:line="360" w:lineRule="auto"/>
        <w:jc w:val="both"/>
        <w:rPr>
          <w:rFonts w:ascii="Arial Narrow" w:hAnsi="Arial Narrow"/>
          <w:sz w:val="24"/>
          <w:szCs w:val="24"/>
        </w:rPr>
      </w:pPr>
    </w:p>
    <w:p w:rsidR="0050687F"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16. Ответственность работников за несоблюдение требований антикоррупционной политики</w:t>
      </w:r>
    </w:p>
    <w:p w:rsidR="0050687F"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 xml:space="preserve">16.1. Организация и ее работники должны соблюдать нормы законодательства о противодействии коррупции. </w:t>
      </w:r>
    </w:p>
    <w:p w:rsidR="009C6CD9"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lastRenderedPageBreak/>
        <w:t>16.2. Руководитель организации и работники вне зависимости от занимаемой должности в установленном порядке несут ответственность, в том числе в рамках административного и уголовного законодательства Российской Федерации, за несоблюдение принципов и требований настоящей Антикоррупционной политики.</w:t>
      </w:r>
    </w:p>
    <w:p w:rsidR="0050687F" w:rsidRPr="00565E0D" w:rsidRDefault="0050687F" w:rsidP="00565E0D">
      <w:pPr>
        <w:spacing w:after="0" w:line="360" w:lineRule="auto"/>
        <w:jc w:val="both"/>
        <w:rPr>
          <w:rFonts w:ascii="Arial Narrow" w:hAnsi="Arial Narrow"/>
          <w:sz w:val="24"/>
          <w:szCs w:val="24"/>
        </w:rPr>
      </w:pPr>
    </w:p>
    <w:p w:rsidR="0050687F"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17. Порядок пересмотра и внесения изменений в Антикоррупционную политику</w:t>
      </w:r>
    </w:p>
    <w:p w:rsidR="0050687F"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 xml:space="preserve">17.1. Организация осуществляет регулярный мониторинг эффективности реализации Антикоррупционной политики. </w:t>
      </w:r>
    </w:p>
    <w:p w:rsidR="0050687F"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17.2. Должностное лицо, ответственное за реализацию Антикоррупционной политики, ежегодно готовит отчет о реализации мер по предупреждению коррупции в организации, на основании которого в настоящую Антикоррупционную политику могут быть внесены изменения и дополнения.</w:t>
      </w:r>
    </w:p>
    <w:p w:rsidR="009C6CD9" w:rsidRPr="00565E0D" w:rsidRDefault="009C6CD9" w:rsidP="00565E0D">
      <w:pPr>
        <w:spacing w:after="0" w:line="360" w:lineRule="auto"/>
        <w:jc w:val="both"/>
        <w:rPr>
          <w:rFonts w:ascii="Arial Narrow" w:hAnsi="Arial Narrow"/>
          <w:sz w:val="24"/>
          <w:szCs w:val="24"/>
        </w:rPr>
      </w:pPr>
      <w:r w:rsidRPr="00565E0D">
        <w:rPr>
          <w:rFonts w:ascii="Arial Narrow" w:hAnsi="Arial Narrow"/>
          <w:sz w:val="24"/>
          <w:szCs w:val="24"/>
        </w:rPr>
        <w:t>17.3. Пересмотр принятой Антикоррупционной политики может проводиться в случае внесения изменений в трудовое законодательство, законодательство о противодействии коррупции, изменения организационно–правовой формы или организационно–штатной структуры организации.</w:t>
      </w:r>
    </w:p>
    <w:p w:rsidR="0050687F" w:rsidRDefault="0050687F" w:rsidP="00565E0D">
      <w:pPr>
        <w:spacing w:after="0" w:line="360" w:lineRule="auto"/>
        <w:jc w:val="both"/>
        <w:rPr>
          <w:rFonts w:ascii="Arial Narrow" w:hAnsi="Arial Narrow"/>
          <w:sz w:val="24"/>
          <w:szCs w:val="24"/>
        </w:rPr>
      </w:pPr>
    </w:p>
    <w:p w:rsidR="009C6CD9" w:rsidRPr="00565E0D" w:rsidRDefault="009C6CD9" w:rsidP="00565E0D">
      <w:pPr>
        <w:spacing w:after="0" w:line="360" w:lineRule="auto"/>
        <w:jc w:val="both"/>
        <w:rPr>
          <w:rFonts w:ascii="Arial Narrow" w:hAnsi="Arial Narrow"/>
          <w:sz w:val="24"/>
          <w:szCs w:val="24"/>
        </w:rPr>
      </w:pPr>
    </w:p>
    <w:sectPr w:rsidR="009C6CD9" w:rsidRPr="00565E0D" w:rsidSect="00F8112F">
      <w:footerReference w:type="default" r:id="rId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634A" w:rsidRDefault="001C634A" w:rsidP="005D2B37">
      <w:pPr>
        <w:spacing w:after="0" w:line="240" w:lineRule="auto"/>
      </w:pPr>
      <w:r>
        <w:separator/>
      </w:r>
    </w:p>
  </w:endnote>
  <w:endnote w:type="continuationSeparator" w:id="1">
    <w:p w:rsidR="001C634A" w:rsidRDefault="001C634A" w:rsidP="005D2B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8787954"/>
      <w:docPartObj>
        <w:docPartGallery w:val="Page Numbers (Bottom of Page)"/>
        <w:docPartUnique/>
      </w:docPartObj>
    </w:sdtPr>
    <w:sdtContent>
      <w:p w:rsidR="005D2B37" w:rsidRDefault="008D4718">
        <w:pPr>
          <w:pStyle w:val="a5"/>
          <w:jc w:val="center"/>
        </w:pPr>
        <w:fldSimple w:instr=" PAGE   \* MERGEFORMAT ">
          <w:r w:rsidR="004B553D">
            <w:rPr>
              <w:noProof/>
            </w:rPr>
            <w:t>2</w:t>
          </w:r>
        </w:fldSimple>
      </w:p>
    </w:sdtContent>
  </w:sdt>
  <w:p w:rsidR="005D2B37" w:rsidRDefault="005D2B37">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634A" w:rsidRDefault="001C634A" w:rsidP="005D2B37">
      <w:pPr>
        <w:spacing w:after="0" w:line="240" w:lineRule="auto"/>
      </w:pPr>
      <w:r>
        <w:separator/>
      </w:r>
    </w:p>
  </w:footnote>
  <w:footnote w:type="continuationSeparator" w:id="1">
    <w:p w:rsidR="001C634A" w:rsidRDefault="001C634A" w:rsidP="005D2B3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9C6CD9"/>
    <w:rsid w:val="001C634A"/>
    <w:rsid w:val="003C5427"/>
    <w:rsid w:val="004B553D"/>
    <w:rsid w:val="00503331"/>
    <w:rsid w:val="0050687F"/>
    <w:rsid w:val="00532B76"/>
    <w:rsid w:val="00565E0D"/>
    <w:rsid w:val="005D2B37"/>
    <w:rsid w:val="007B791B"/>
    <w:rsid w:val="008D4718"/>
    <w:rsid w:val="009C6CD9"/>
    <w:rsid w:val="00C009A0"/>
    <w:rsid w:val="00CA5B87"/>
    <w:rsid w:val="00EE0C23"/>
    <w:rsid w:val="00F811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2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5D2B37"/>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5D2B37"/>
  </w:style>
  <w:style w:type="paragraph" w:styleId="a5">
    <w:name w:val="footer"/>
    <w:basedOn w:val="a"/>
    <w:link w:val="a6"/>
    <w:uiPriority w:val="99"/>
    <w:unhideWhenUsed/>
    <w:rsid w:val="005D2B3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D2B37"/>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1</Pages>
  <Words>4141</Words>
  <Characters>23608</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27694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Matyushenko</dc:creator>
  <cp:lastModifiedBy>Matyushenko</cp:lastModifiedBy>
  <cp:revision>8</cp:revision>
  <cp:lastPrinted>2016-06-27T03:58:00Z</cp:lastPrinted>
  <dcterms:created xsi:type="dcterms:W3CDTF">2016-06-22T06:17:00Z</dcterms:created>
  <dcterms:modified xsi:type="dcterms:W3CDTF">2016-06-27T03:59:00Z</dcterms:modified>
</cp:coreProperties>
</file>