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578" w:rsidRDefault="002E6578" w:rsidP="002E657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</w:p>
    <w:p w:rsidR="00A17DDA" w:rsidRDefault="002E6578" w:rsidP="00A17DDA">
      <w:pPr>
        <w:shd w:val="clear" w:color="auto" w:fill="FFFFFF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color w:val="34343C"/>
          <w:sz w:val="24"/>
          <w:szCs w:val="24"/>
          <w:lang w:eastAsia="ru-RU"/>
        </w:rPr>
      </w:pPr>
      <w:r w:rsidRPr="00A17DDA">
        <w:rPr>
          <w:rFonts w:ascii="Times New Roman" w:eastAsia="Times New Roman" w:hAnsi="Times New Roman" w:cs="Times New Roman"/>
          <w:b/>
          <w:color w:val="34343C"/>
          <w:sz w:val="24"/>
          <w:szCs w:val="24"/>
          <w:lang w:eastAsia="ru-RU"/>
        </w:rPr>
        <w:t>Фотоотчет о проведении профилактической антикоррупционной работы</w:t>
      </w:r>
    </w:p>
    <w:p w:rsidR="002E6578" w:rsidRPr="00A17DDA" w:rsidRDefault="002E6578" w:rsidP="00A17DDA">
      <w:pPr>
        <w:shd w:val="clear" w:color="auto" w:fill="FFFFFF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color w:val="34343C"/>
          <w:sz w:val="24"/>
          <w:szCs w:val="24"/>
          <w:lang w:eastAsia="ru-RU"/>
        </w:rPr>
      </w:pPr>
      <w:bookmarkStart w:id="0" w:name="_GoBack"/>
      <w:bookmarkEnd w:id="0"/>
      <w:r w:rsidRPr="00A17DDA">
        <w:rPr>
          <w:rFonts w:ascii="Times New Roman" w:eastAsia="Times New Roman" w:hAnsi="Times New Roman" w:cs="Times New Roman"/>
          <w:b/>
          <w:color w:val="34343C"/>
          <w:sz w:val="24"/>
          <w:szCs w:val="24"/>
          <w:lang w:eastAsia="ru-RU"/>
        </w:rPr>
        <w:t xml:space="preserve"> с сотрудниками МБДОУ №20 «Кораблик»</w:t>
      </w:r>
    </w:p>
    <w:p w:rsidR="002E6578" w:rsidRP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P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14.03.2025г. – беседа «Основные принципы антикоррупционной политики ДОУ»</w:t>
      </w:r>
    </w:p>
    <w:p w:rsidR="002E6578" w:rsidRP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Сотрудники обсудили основные принципы: п</w:t>
      </w: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ринцип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соответствия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антикоррупционной</w:t>
      </w: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Политики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законодательству Российской Федерации и общепринятым нормам права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; п</w:t>
      </w: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ринцип личного примера руководства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(к</w:t>
      </w: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лючевая роль руководителя учреждения в формировании культуры нетерпимости к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коррупции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).</w:t>
      </w:r>
    </w:p>
    <w:p w:rsidR="00691B13" w:rsidRP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65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578" w:rsidRPr="002E6578" w:rsidRDefault="002E6578" w:rsidP="002E657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E6578" w:rsidRPr="002E6578" w:rsidRDefault="002E6578" w:rsidP="002E657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6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7E00730" wp14:editId="1880ACC2">
            <wp:simplePos x="0" y="0"/>
            <wp:positionH relativeFrom="column">
              <wp:posOffset>441960</wp:posOffset>
            </wp:positionH>
            <wp:positionV relativeFrom="paragraph">
              <wp:posOffset>85090</wp:posOffset>
            </wp:positionV>
            <wp:extent cx="3887470" cy="2915920"/>
            <wp:effectExtent l="0" t="9525" r="8255" b="8255"/>
            <wp:wrapTight wrapText="bothSides">
              <wp:wrapPolygon edited="0">
                <wp:start x="-53" y="21529"/>
                <wp:lineTo x="21540" y="21529"/>
                <wp:lineTo x="21540" y="80"/>
                <wp:lineTo x="-53" y="80"/>
                <wp:lineTo x="-53" y="21529"/>
              </wp:wrapPolygon>
            </wp:wrapTight>
            <wp:docPr id="1" name="Рисунок 1" descr="C:\Users\PERFECT PC\Desktop\IMG_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FECT PC\Desktop\IMG_8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747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P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lastRenderedPageBreak/>
        <w:t xml:space="preserve">22.08.2025г. </w:t>
      </w:r>
      <w:r w:rsidR="00A17DDA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A17DDA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учеба «Область применения антикоррупционной политики. Круг лиц, попадающих под её действие»</w:t>
      </w:r>
    </w:p>
    <w:p w:rsidR="002E6578" w:rsidRPr="002E6578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Сотрудники уточнили, что о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сновным кругом лиц, попадающих под действие Антикоррупционной политики,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являются работники учреждения, находящиеся в трудовых отношениях, вне зависимости от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занимаемой должности и выполняемых функций. Политика распространяется и на лиц,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выполняющих для Учреждения работы или предоставляющие услуги на основе гражданско-правовых договоров.</w:t>
      </w: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A17DDA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DAF98DC" wp14:editId="64881346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5429250" cy="4071620"/>
            <wp:effectExtent l="0" t="0" r="0" b="5080"/>
            <wp:wrapTight wrapText="bothSides">
              <wp:wrapPolygon edited="0">
                <wp:start x="21600" y="21600"/>
                <wp:lineTo x="21600" y="74"/>
                <wp:lineTo x="76" y="74"/>
                <wp:lineTo x="76" y="21600"/>
                <wp:lineTo x="21600" y="21600"/>
              </wp:wrapPolygon>
            </wp:wrapTight>
            <wp:docPr id="3" name="Рисунок 3" descr="C:\Users\PERFECT PC\Desktop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FECT PC\Desktop\IMG_2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925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Pr="002E6578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lastRenderedPageBreak/>
        <w:t xml:space="preserve">19.11.2025г. – методический семинар «Ответственность сотрудников за несоблюдение требований антикоррупционной политики» </w:t>
      </w:r>
    </w:p>
    <w:p w:rsidR="002E6578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Сотрудники просмотрели видео об ответственности. Еще раз напоминалось, что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работники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вне зависимости от занимаемой должности в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установленном порядке несут ответственность, в том числе в рамках административного 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уголовного законодательства Российской Федерации, за несоблюдение принципов 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требований Антикоррупционной политики в порядке и по основаниям,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2E6578" w:rsidRPr="002E657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предусмотренным законодательством Российской Федерации.</w:t>
      </w:r>
    </w:p>
    <w:p w:rsidR="00A17DDA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17DDA" w:rsidRPr="002E6578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P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Pr="002E6578" w:rsidRDefault="00A17DDA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A17DDA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E344F97" wp14:editId="67DE3689">
            <wp:simplePos x="0" y="0"/>
            <wp:positionH relativeFrom="column">
              <wp:posOffset>-55880</wp:posOffset>
            </wp:positionH>
            <wp:positionV relativeFrom="paragraph">
              <wp:posOffset>216535</wp:posOffset>
            </wp:positionV>
            <wp:extent cx="4892040" cy="3669030"/>
            <wp:effectExtent l="1905" t="0" r="5715" b="5715"/>
            <wp:wrapTight wrapText="bothSides">
              <wp:wrapPolygon edited="0">
                <wp:start x="8" y="21611"/>
                <wp:lineTo x="21541" y="21611"/>
                <wp:lineTo x="21541" y="79"/>
                <wp:lineTo x="8" y="79"/>
                <wp:lineTo x="8" y="21611"/>
              </wp:wrapPolygon>
            </wp:wrapTight>
            <wp:docPr id="4" name="Рисунок 4" descr="C:\Users\PERFECT PC\Desktop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FECT PC\Desktop\IMG_2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204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578" w:rsidRP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Pr="002E6578" w:rsidRDefault="002E6578" w:rsidP="002E6578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2E6578" w:rsidRPr="002E6578" w:rsidRDefault="002E6578" w:rsidP="002E657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2E6578" w:rsidRPr="002E6578" w:rsidSect="002E6578">
      <w:pgSz w:w="11906" w:h="16838" w:code="9"/>
      <w:pgMar w:top="1134" w:right="992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78"/>
    <w:rsid w:val="002E6578"/>
    <w:rsid w:val="00691B13"/>
    <w:rsid w:val="007C0D54"/>
    <w:rsid w:val="00A1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3A85A"/>
  <w15:chartTrackingRefBased/>
  <w15:docId w15:val="{36ED38F0-FCC1-4494-9E99-E6886B8AC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8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2025-11-20T05:51:00Z</dcterms:created>
  <dcterms:modified xsi:type="dcterms:W3CDTF">2025-11-20T06:10:00Z</dcterms:modified>
</cp:coreProperties>
</file>