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0F" w:rsidRDefault="00A2740F" w:rsidP="00A2740F">
      <w:pPr>
        <w:pStyle w:val="a3"/>
        <w:jc w:val="center"/>
        <w:rPr>
          <w:rFonts w:ascii="Arial Narrow" w:hAnsi="Arial Narrow"/>
          <w:b/>
          <w:sz w:val="18"/>
          <w:szCs w:val="18"/>
        </w:rPr>
      </w:pPr>
      <w:r w:rsidRPr="00A2740F">
        <w:rPr>
          <w:rFonts w:ascii="Arial Narrow" w:hAnsi="Arial Narrow"/>
          <w:b/>
          <w:sz w:val="18"/>
          <w:szCs w:val="18"/>
        </w:rPr>
        <w:t>Разъяснение по правилам перевозки детей-пассажиров в легковых автомобилях (п.22.9 ПДД РФ)</w:t>
      </w:r>
    </w:p>
    <w:p w:rsidR="00BE0429" w:rsidRPr="00A2740F" w:rsidRDefault="00BE0429" w:rsidP="00A2740F">
      <w:pPr>
        <w:pStyle w:val="a3"/>
        <w:jc w:val="center"/>
        <w:rPr>
          <w:rFonts w:ascii="Arial Narrow" w:hAnsi="Arial Narrow"/>
          <w:b/>
          <w:sz w:val="18"/>
          <w:szCs w:val="18"/>
        </w:rPr>
      </w:pPr>
    </w:p>
    <w:p w:rsidR="00A2740F" w:rsidRPr="00A2740F" w:rsidRDefault="00A2740F" w:rsidP="00A2740F">
      <w:pPr>
        <w:pStyle w:val="a3"/>
        <w:ind w:firstLine="708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Пункт 22.9 ПДД РФ в новой редакции гласит: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A2740F" w:rsidRPr="00A2740F" w:rsidRDefault="00A2740F" w:rsidP="00A2740F">
      <w:pPr>
        <w:pStyle w:val="a3"/>
        <w:ind w:firstLine="708"/>
        <w:jc w:val="both"/>
        <w:rPr>
          <w:rFonts w:ascii="Arial Narrow" w:hAnsi="Arial Narrow"/>
          <w:sz w:val="18"/>
          <w:szCs w:val="18"/>
        </w:rPr>
      </w:pPr>
      <w:proofErr w:type="gramStart"/>
      <w:r w:rsidRPr="00A2740F">
        <w:rPr>
          <w:rFonts w:ascii="Arial Narrow" w:hAnsi="Arial Narrow"/>
          <w:sz w:val="18"/>
          <w:szCs w:val="1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A2740F">
        <w:rPr>
          <w:rFonts w:ascii="Arial Narrow" w:hAnsi="Arial Narrow"/>
          <w:sz w:val="18"/>
          <w:szCs w:val="18"/>
        </w:rPr>
        <w:t xml:space="preserve"> (устройств), соответствующих весу и росту ребенка.</w:t>
      </w:r>
    </w:p>
    <w:p w:rsidR="00A2740F" w:rsidRPr="00A2740F" w:rsidRDefault="00A2740F" w:rsidP="00A2740F">
      <w:pPr>
        <w:pStyle w:val="a3"/>
        <w:ind w:firstLine="708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(устройств)».</w:t>
      </w:r>
    </w:p>
    <w:p w:rsidR="00A2740F" w:rsidRPr="00A2740F" w:rsidRDefault="00A2740F" w:rsidP="00A2740F">
      <w:pPr>
        <w:pStyle w:val="a3"/>
        <w:ind w:firstLine="708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Таким образом, на переднем сиденье автомобиля разрешено перевозить детей, не достигших возраста 12 лет, только с использованием детских удерживающих устройств, соответствующих их росту и весу.</w:t>
      </w:r>
    </w:p>
    <w:p w:rsidR="00A2740F" w:rsidRPr="00A2740F" w:rsidRDefault="00A2740F" w:rsidP="00A2740F">
      <w:pPr>
        <w:pStyle w:val="a3"/>
        <w:ind w:firstLine="708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Ребенка до 7 лет можно перевозить только с использованием детских удерживающих устройств, соответствующих его росту и весу, как на переднем сиденье, так и на заднем сиденье автомобиля.</w:t>
      </w:r>
    </w:p>
    <w:p w:rsidR="00A2740F" w:rsidRPr="00A2740F" w:rsidRDefault="00A2740F" w:rsidP="00A2740F">
      <w:pPr>
        <w:pStyle w:val="a3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ab/>
        <w:t xml:space="preserve">Детей от 7 до 12 лет на заднем сиденье автомобиля разрешено перевозить не только с использованием детских удерживающих устройств, но и с использованием </w:t>
      </w:r>
      <w:proofErr w:type="spellStart"/>
      <w:r w:rsidRPr="00A2740F">
        <w:rPr>
          <w:rFonts w:ascii="Arial Narrow" w:hAnsi="Arial Narrow"/>
          <w:sz w:val="18"/>
          <w:szCs w:val="18"/>
        </w:rPr>
        <w:t>трехточечного</w:t>
      </w:r>
      <w:proofErr w:type="spellEnd"/>
      <w:r w:rsidRPr="00A2740F">
        <w:rPr>
          <w:rFonts w:ascii="Arial Narrow" w:hAnsi="Arial Narrow"/>
          <w:sz w:val="18"/>
          <w:szCs w:val="18"/>
        </w:rPr>
        <w:t xml:space="preserve"> штатного ремня безопасности. В данном случае, при выборе пассивных мер безопасности водитель обязательно должен учитывать вес и рост ребенка.</w:t>
      </w:r>
    </w:p>
    <w:p w:rsidR="00A2740F" w:rsidRPr="00A2740F" w:rsidRDefault="00A2740F" w:rsidP="00A2740F">
      <w:pPr>
        <w:pStyle w:val="a3"/>
        <w:ind w:firstLine="708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В соответствии с Техническим регламентом Таможенного союза «О безопасности колесных транспортных средств» (</w:t>
      </w:r>
      <w:proofErr w:type="gramStart"/>
      <w:r w:rsidRPr="00A2740F">
        <w:rPr>
          <w:rFonts w:ascii="Arial Narrow" w:hAnsi="Arial Narrow"/>
          <w:sz w:val="18"/>
          <w:szCs w:val="18"/>
        </w:rPr>
        <w:t>ТР</w:t>
      </w:r>
      <w:proofErr w:type="gramEnd"/>
      <w:r w:rsidRPr="00A2740F">
        <w:rPr>
          <w:rFonts w:ascii="Arial Narrow" w:hAnsi="Arial Narrow"/>
          <w:sz w:val="18"/>
          <w:szCs w:val="18"/>
        </w:rPr>
        <w:t xml:space="preserve"> ТС 018/2011), требования которого в России обязательны для исполнения, штатный ремень безопасности, должен таким образом использоваться в отношении ребенка, чтобы отсутствовала возможность соскальзывания диагональной ветви ремня с плеча в результате смещения пассажира вперед или его </w:t>
      </w:r>
      <w:proofErr w:type="spellStart"/>
      <w:r w:rsidRPr="00A2740F">
        <w:rPr>
          <w:rFonts w:ascii="Arial Narrow" w:hAnsi="Arial Narrow"/>
          <w:sz w:val="18"/>
          <w:szCs w:val="18"/>
        </w:rPr>
        <w:t>подныривания</w:t>
      </w:r>
      <w:proofErr w:type="spellEnd"/>
      <w:r w:rsidRPr="00A2740F">
        <w:rPr>
          <w:rFonts w:ascii="Arial Narrow" w:hAnsi="Arial Narrow"/>
          <w:sz w:val="18"/>
          <w:szCs w:val="18"/>
        </w:rPr>
        <w:t xml:space="preserve"> под ремень безопасности. Главное предназначение ремня безопасности – это функция удержания тела пассажира или водителя в неподвижном состоянии при резком торможении или столкновении. Эта функция должна выполняться и при использовании его в отношении детей.</w:t>
      </w:r>
    </w:p>
    <w:p w:rsidR="00A2740F" w:rsidRPr="00A2740F" w:rsidRDefault="00A2740F" w:rsidP="00A2740F">
      <w:pPr>
        <w:pStyle w:val="a3"/>
        <w:ind w:firstLine="708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lastRenderedPageBreak/>
        <w:t>В том случае, если комплекция тела ребенка не позволяет штатному ремню безопасности выполнять эту функцию, необходимо использовать детское удерживающее устройство.</w:t>
      </w:r>
    </w:p>
    <w:p w:rsidR="00A2740F" w:rsidRPr="00A2740F" w:rsidRDefault="00A2740F" w:rsidP="00A2740F">
      <w:pPr>
        <w:pStyle w:val="a3"/>
        <w:ind w:firstLine="708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Что касается детских удерживающих устройств, то теперь в ПДД четко регламентировано, что установка в легковом автомобиле детских удерживающих систем (устройств) и размещение в них детей должны осуществляться в строгом соответствии с руководством по эксплуатации указанных систем (устройств). То есть, при размещении удерживающего устройства и ребенка в нем, должна быть обеспечена неподвижность в случаях резкого торможения или столкновения, как самого детского удерживающего устройства, так и ребенка в нем.</w:t>
      </w:r>
    </w:p>
    <w:p w:rsidR="00A2740F" w:rsidRPr="00A2740F" w:rsidRDefault="00A2740F" w:rsidP="00A2740F">
      <w:pPr>
        <w:pStyle w:val="a3"/>
        <w:ind w:firstLine="708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В соответствии с Техническим регламентом Таможенного союза «О безопасности колесных транспортных средств», детские удерживающие устройства являются «компонентами транспортных средств» и подлежат обязательной сертификации на территории Российской Федерации. Сертификат должен удостоверять, что детское удерживающее устройство соответствует требованиям Правил Европейской экономической комисс</w:t>
      </w:r>
      <w:proofErr w:type="gramStart"/>
      <w:r w:rsidRPr="00A2740F">
        <w:rPr>
          <w:rFonts w:ascii="Arial Narrow" w:hAnsi="Arial Narrow"/>
          <w:sz w:val="18"/>
          <w:szCs w:val="18"/>
        </w:rPr>
        <w:t>ии ОО</w:t>
      </w:r>
      <w:proofErr w:type="gramEnd"/>
      <w:r w:rsidRPr="00A2740F">
        <w:rPr>
          <w:rFonts w:ascii="Arial Narrow" w:hAnsi="Arial Narrow"/>
          <w:sz w:val="18"/>
          <w:szCs w:val="18"/>
        </w:rPr>
        <w:t xml:space="preserve">Н № 44-04 (в общеевропейском обозначении – стандарт безопасности ЕСЕ </w:t>
      </w:r>
      <w:r w:rsidRPr="00A2740F">
        <w:rPr>
          <w:rFonts w:ascii="Arial Narrow" w:hAnsi="Arial Narrow"/>
          <w:sz w:val="18"/>
          <w:szCs w:val="18"/>
          <w:lang w:val="en-US"/>
        </w:rPr>
        <w:t>R</w:t>
      </w:r>
      <w:r w:rsidRPr="00A2740F">
        <w:rPr>
          <w:rFonts w:ascii="Arial Narrow" w:hAnsi="Arial Narrow"/>
          <w:sz w:val="18"/>
          <w:szCs w:val="18"/>
        </w:rPr>
        <w:t xml:space="preserve"> 44.04).</w:t>
      </w:r>
    </w:p>
    <w:p w:rsidR="00A2740F" w:rsidRDefault="00A2740F" w:rsidP="00A2740F">
      <w:pPr>
        <w:pStyle w:val="a3"/>
        <w:ind w:firstLine="708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На сертифицированном детском удерживающем устройстве обязательно будет табличка, доступная для обозрения без вскрытия упаковки, подтверждающая его соответствие стандарту безопасности.</w:t>
      </w:r>
    </w:p>
    <w:p w:rsidR="00A2740F" w:rsidRPr="00A2740F" w:rsidRDefault="00A2740F" w:rsidP="00A2740F">
      <w:pPr>
        <w:pStyle w:val="a3"/>
        <w:ind w:firstLine="708"/>
        <w:jc w:val="both"/>
        <w:rPr>
          <w:rFonts w:ascii="Arial Narrow" w:hAnsi="Arial Narrow"/>
          <w:sz w:val="18"/>
          <w:szCs w:val="18"/>
        </w:rPr>
      </w:pPr>
    </w:p>
    <w:p w:rsidR="00E5547B" w:rsidRPr="00A2740F" w:rsidRDefault="00A2740F" w:rsidP="00A2740F">
      <w:pPr>
        <w:pStyle w:val="a3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sz w:val="18"/>
          <w:szCs w:val="1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33655</wp:posOffset>
            </wp:positionV>
            <wp:extent cx="2476500" cy="1819275"/>
            <wp:effectExtent l="19050" t="0" r="0" b="0"/>
            <wp:wrapSquare wrapText="bothSides"/>
            <wp:docPr id="10" name="Рисунок 9" descr="ЕЭ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ЕЭ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547B" w:rsidRPr="00A2740F" w:rsidRDefault="00E5547B" w:rsidP="00A2740F">
      <w:pPr>
        <w:pStyle w:val="a3"/>
        <w:jc w:val="both"/>
        <w:rPr>
          <w:rFonts w:ascii="Arial Narrow" w:hAnsi="Arial Narrow"/>
          <w:sz w:val="18"/>
          <w:szCs w:val="18"/>
        </w:rPr>
      </w:pPr>
    </w:p>
    <w:p w:rsidR="00E5547B" w:rsidRPr="00A2740F" w:rsidRDefault="00E5547B" w:rsidP="00A2740F">
      <w:pPr>
        <w:pStyle w:val="a3"/>
        <w:jc w:val="both"/>
        <w:rPr>
          <w:rFonts w:ascii="Arial Narrow" w:hAnsi="Arial Narrow"/>
          <w:sz w:val="18"/>
          <w:szCs w:val="18"/>
        </w:rPr>
      </w:pPr>
    </w:p>
    <w:p w:rsidR="00E5547B" w:rsidRPr="00A2740F" w:rsidRDefault="00E5547B" w:rsidP="00A2740F">
      <w:pPr>
        <w:pStyle w:val="a3"/>
        <w:jc w:val="both"/>
        <w:rPr>
          <w:rFonts w:ascii="Arial Narrow" w:hAnsi="Arial Narrow"/>
          <w:sz w:val="18"/>
          <w:szCs w:val="18"/>
        </w:rPr>
      </w:pPr>
    </w:p>
    <w:p w:rsidR="00E5547B" w:rsidRPr="00A2740F" w:rsidRDefault="00E5547B" w:rsidP="00A2740F">
      <w:pPr>
        <w:pStyle w:val="a3"/>
        <w:jc w:val="both"/>
        <w:rPr>
          <w:rFonts w:ascii="Arial Narrow" w:hAnsi="Arial Narrow"/>
          <w:sz w:val="18"/>
          <w:szCs w:val="18"/>
        </w:rPr>
      </w:pPr>
    </w:p>
    <w:p w:rsidR="00E5547B" w:rsidRPr="00A2740F" w:rsidRDefault="00E5547B" w:rsidP="00A2740F">
      <w:pPr>
        <w:pStyle w:val="a3"/>
        <w:jc w:val="both"/>
        <w:rPr>
          <w:rFonts w:ascii="Arial Narrow" w:hAnsi="Arial Narrow"/>
          <w:sz w:val="18"/>
          <w:szCs w:val="18"/>
        </w:rPr>
      </w:pPr>
    </w:p>
    <w:p w:rsidR="00E5547B" w:rsidRPr="00A2740F" w:rsidRDefault="00E5547B" w:rsidP="00A2740F">
      <w:pPr>
        <w:pStyle w:val="a3"/>
        <w:jc w:val="both"/>
        <w:rPr>
          <w:rFonts w:ascii="Arial Narrow" w:hAnsi="Arial Narrow"/>
          <w:sz w:val="18"/>
          <w:szCs w:val="18"/>
        </w:rPr>
      </w:pPr>
    </w:p>
    <w:p w:rsidR="00E5547B" w:rsidRPr="00A2740F" w:rsidRDefault="00E5547B" w:rsidP="00E5547B">
      <w:pPr>
        <w:pStyle w:val="a3"/>
        <w:jc w:val="center"/>
        <w:rPr>
          <w:rFonts w:ascii="Arial Narrow" w:hAnsi="Arial Narrow"/>
          <w:sz w:val="18"/>
          <w:szCs w:val="18"/>
        </w:rPr>
      </w:pPr>
    </w:p>
    <w:p w:rsidR="00E5547B" w:rsidRPr="00A2740F" w:rsidRDefault="00E5547B" w:rsidP="00E5547B">
      <w:pPr>
        <w:pStyle w:val="a3"/>
        <w:jc w:val="center"/>
        <w:rPr>
          <w:rFonts w:ascii="Arial Narrow" w:hAnsi="Arial Narrow"/>
          <w:sz w:val="18"/>
          <w:szCs w:val="18"/>
        </w:rPr>
      </w:pPr>
    </w:p>
    <w:p w:rsidR="00E5547B" w:rsidRPr="00A2740F" w:rsidRDefault="00E5547B" w:rsidP="00E5547B">
      <w:pPr>
        <w:pStyle w:val="a3"/>
        <w:jc w:val="center"/>
        <w:rPr>
          <w:rFonts w:ascii="Arial Narrow" w:hAnsi="Arial Narrow"/>
          <w:sz w:val="18"/>
          <w:szCs w:val="18"/>
        </w:rPr>
      </w:pPr>
    </w:p>
    <w:p w:rsidR="00E5547B" w:rsidRPr="00A2740F" w:rsidRDefault="00E5547B" w:rsidP="00E5547B">
      <w:pPr>
        <w:pStyle w:val="a3"/>
        <w:jc w:val="center"/>
        <w:rPr>
          <w:rFonts w:ascii="Arial Narrow" w:hAnsi="Arial Narrow"/>
          <w:sz w:val="18"/>
          <w:szCs w:val="18"/>
        </w:rPr>
      </w:pPr>
    </w:p>
    <w:p w:rsidR="00E5547B" w:rsidRPr="00A2740F" w:rsidRDefault="00E5547B" w:rsidP="00E5547B">
      <w:pPr>
        <w:pStyle w:val="a3"/>
        <w:jc w:val="center"/>
        <w:rPr>
          <w:rFonts w:ascii="Arial Narrow" w:hAnsi="Arial Narrow"/>
          <w:sz w:val="18"/>
          <w:szCs w:val="18"/>
        </w:rPr>
      </w:pPr>
    </w:p>
    <w:p w:rsidR="00E5547B" w:rsidRPr="00A2740F" w:rsidRDefault="00E5547B" w:rsidP="00E5547B">
      <w:pPr>
        <w:pStyle w:val="a3"/>
        <w:jc w:val="center"/>
        <w:rPr>
          <w:rFonts w:ascii="Arial Narrow" w:hAnsi="Arial Narrow"/>
          <w:sz w:val="18"/>
          <w:szCs w:val="18"/>
        </w:rPr>
      </w:pPr>
    </w:p>
    <w:p w:rsidR="00E5547B" w:rsidRPr="00A2740F" w:rsidRDefault="00E5547B" w:rsidP="00E5547B">
      <w:pPr>
        <w:pStyle w:val="a3"/>
        <w:jc w:val="center"/>
        <w:rPr>
          <w:rFonts w:ascii="Arial Narrow" w:hAnsi="Arial Narrow"/>
          <w:sz w:val="18"/>
          <w:szCs w:val="18"/>
        </w:rPr>
      </w:pPr>
    </w:p>
    <w:p w:rsidR="00E5547B" w:rsidRPr="00A2740F" w:rsidRDefault="00E5547B" w:rsidP="00E5547B">
      <w:pPr>
        <w:pStyle w:val="a3"/>
        <w:jc w:val="center"/>
        <w:rPr>
          <w:rFonts w:ascii="Arial Narrow" w:hAnsi="Arial Narrow"/>
          <w:sz w:val="18"/>
          <w:szCs w:val="18"/>
        </w:rPr>
      </w:pPr>
    </w:p>
    <w:p w:rsidR="00E5547B" w:rsidRPr="00A2740F" w:rsidRDefault="00E5547B" w:rsidP="00E5547B">
      <w:pPr>
        <w:pStyle w:val="a3"/>
        <w:jc w:val="center"/>
        <w:rPr>
          <w:rFonts w:ascii="Arial Narrow" w:hAnsi="Arial Narrow"/>
          <w:sz w:val="18"/>
          <w:szCs w:val="18"/>
        </w:rPr>
      </w:pPr>
    </w:p>
    <w:p w:rsidR="00A2740F" w:rsidRPr="00A2740F" w:rsidRDefault="00A2740F" w:rsidP="00A2740F">
      <w:pPr>
        <w:pStyle w:val="a3"/>
        <w:ind w:firstLine="708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Напомним, что единообразные предписания, касающиеся удерживающих устрой</w:t>
      </w:r>
      <w:proofErr w:type="gramStart"/>
      <w:r w:rsidRPr="00A2740F">
        <w:rPr>
          <w:rFonts w:ascii="Arial Narrow" w:hAnsi="Arial Narrow"/>
          <w:sz w:val="18"/>
          <w:szCs w:val="18"/>
        </w:rPr>
        <w:t>ств дл</w:t>
      </w:r>
      <w:proofErr w:type="gramEnd"/>
      <w:r w:rsidRPr="00A2740F">
        <w:rPr>
          <w:rFonts w:ascii="Arial Narrow" w:hAnsi="Arial Narrow"/>
          <w:sz w:val="18"/>
          <w:szCs w:val="18"/>
        </w:rPr>
        <w:t>я детей, находящихся в механических транспортных средствах содержатся в Государственном стандарте Российской Федерации ГОСТР 41.44-2005, где детские удерживающие устройства подразделяют на пять весовых групп:</w:t>
      </w:r>
    </w:p>
    <w:p w:rsidR="00A2740F" w:rsidRPr="00A2740F" w:rsidRDefault="00A2740F" w:rsidP="00A2740F">
      <w:pPr>
        <w:pStyle w:val="a3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1 группа 0 (</w:t>
      </w:r>
      <w:proofErr w:type="spellStart"/>
      <w:r w:rsidRPr="00A2740F">
        <w:rPr>
          <w:rFonts w:ascii="Arial Narrow" w:hAnsi="Arial Narrow"/>
          <w:sz w:val="18"/>
          <w:szCs w:val="18"/>
        </w:rPr>
        <w:t>group</w:t>
      </w:r>
      <w:proofErr w:type="spellEnd"/>
      <w:r w:rsidRPr="00A2740F">
        <w:rPr>
          <w:rFonts w:ascii="Arial Narrow" w:hAnsi="Arial Narrow"/>
          <w:sz w:val="18"/>
          <w:szCs w:val="18"/>
        </w:rPr>
        <w:t xml:space="preserve"> 0) - для детей массой менее </w:t>
      </w:r>
      <w:smartTag w:uri="urn:schemas-microsoft-com:office:smarttags" w:element="metricconverter">
        <w:smartTagPr>
          <w:attr w:name="ProductID" w:val="10 кг"/>
        </w:smartTagPr>
        <w:r w:rsidRPr="00A2740F">
          <w:rPr>
            <w:rFonts w:ascii="Arial Narrow" w:hAnsi="Arial Narrow"/>
            <w:sz w:val="18"/>
            <w:szCs w:val="18"/>
          </w:rPr>
          <w:t>10 кг</w:t>
        </w:r>
      </w:smartTag>
      <w:r w:rsidRPr="00A2740F">
        <w:rPr>
          <w:rFonts w:ascii="Arial Narrow" w:hAnsi="Arial Narrow"/>
          <w:sz w:val="18"/>
          <w:szCs w:val="18"/>
        </w:rPr>
        <w:t>;</w:t>
      </w:r>
    </w:p>
    <w:p w:rsidR="00A2740F" w:rsidRPr="00A2740F" w:rsidRDefault="00A2740F" w:rsidP="00A2740F">
      <w:pPr>
        <w:pStyle w:val="a3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2 группа 0+ (</w:t>
      </w:r>
      <w:proofErr w:type="spellStart"/>
      <w:r w:rsidRPr="00A2740F">
        <w:rPr>
          <w:rFonts w:ascii="Arial Narrow" w:hAnsi="Arial Narrow"/>
          <w:sz w:val="18"/>
          <w:szCs w:val="18"/>
        </w:rPr>
        <w:t>group</w:t>
      </w:r>
      <w:proofErr w:type="spellEnd"/>
      <w:r w:rsidRPr="00A2740F">
        <w:rPr>
          <w:rFonts w:ascii="Arial Narrow" w:hAnsi="Arial Narrow"/>
          <w:sz w:val="18"/>
          <w:szCs w:val="18"/>
        </w:rPr>
        <w:t xml:space="preserve"> 0+) - для детей массой менее </w:t>
      </w:r>
      <w:smartTag w:uri="urn:schemas-microsoft-com:office:smarttags" w:element="metricconverter">
        <w:smartTagPr>
          <w:attr w:name="ProductID" w:val="13 кг"/>
        </w:smartTagPr>
        <w:r w:rsidRPr="00A2740F">
          <w:rPr>
            <w:rFonts w:ascii="Arial Narrow" w:hAnsi="Arial Narrow"/>
            <w:sz w:val="18"/>
            <w:szCs w:val="18"/>
          </w:rPr>
          <w:t>13 кг</w:t>
        </w:r>
      </w:smartTag>
      <w:r w:rsidRPr="00A2740F">
        <w:rPr>
          <w:rFonts w:ascii="Arial Narrow" w:hAnsi="Arial Narrow"/>
          <w:sz w:val="18"/>
          <w:szCs w:val="18"/>
        </w:rPr>
        <w:t>;</w:t>
      </w:r>
    </w:p>
    <w:p w:rsidR="00A2740F" w:rsidRPr="00A2740F" w:rsidRDefault="00A2740F" w:rsidP="00A2740F">
      <w:pPr>
        <w:pStyle w:val="a3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3 группа I (</w:t>
      </w:r>
      <w:proofErr w:type="spellStart"/>
      <w:r w:rsidRPr="00A2740F">
        <w:rPr>
          <w:rFonts w:ascii="Arial Narrow" w:hAnsi="Arial Narrow"/>
          <w:sz w:val="18"/>
          <w:szCs w:val="18"/>
        </w:rPr>
        <w:t>group</w:t>
      </w:r>
      <w:proofErr w:type="spellEnd"/>
      <w:r w:rsidRPr="00A2740F">
        <w:rPr>
          <w:rFonts w:ascii="Arial Narrow" w:hAnsi="Arial Narrow"/>
          <w:sz w:val="18"/>
          <w:szCs w:val="18"/>
        </w:rPr>
        <w:t xml:space="preserve"> I) - для детей массой 9-</w:t>
      </w:r>
      <w:smartTag w:uri="urn:schemas-microsoft-com:office:smarttags" w:element="metricconverter">
        <w:smartTagPr>
          <w:attr w:name="ProductID" w:val="18 кг"/>
        </w:smartTagPr>
        <w:r w:rsidRPr="00A2740F">
          <w:rPr>
            <w:rFonts w:ascii="Arial Narrow" w:hAnsi="Arial Narrow"/>
            <w:sz w:val="18"/>
            <w:szCs w:val="18"/>
          </w:rPr>
          <w:t>18 кг</w:t>
        </w:r>
      </w:smartTag>
      <w:r w:rsidRPr="00A2740F">
        <w:rPr>
          <w:rFonts w:ascii="Arial Narrow" w:hAnsi="Arial Narrow"/>
          <w:sz w:val="18"/>
          <w:szCs w:val="18"/>
        </w:rPr>
        <w:t>;</w:t>
      </w:r>
    </w:p>
    <w:p w:rsidR="00A2740F" w:rsidRPr="00A2740F" w:rsidRDefault="00A2740F" w:rsidP="00A2740F">
      <w:pPr>
        <w:pStyle w:val="a3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4 группа II (</w:t>
      </w:r>
      <w:proofErr w:type="spellStart"/>
      <w:r w:rsidRPr="00A2740F">
        <w:rPr>
          <w:rFonts w:ascii="Arial Narrow" w:hAnsi="Arial Narrow"/>
          <w:sz w:val="18"/>
          <w:szCs w:val="18"/>
        </w:rPr>
        <w:t>group</w:t>
      </w:r>
      <w:proofErr w:type="spellEnd"/>
      <w:r w:rsidRPr="00A2740F">
        <w:rPr>
          <w:rFonts w:ascii="Arial Narrow" w:hAnsi="Arial Narrow"/>
          <w:sz w:val="18"/>
          <w:szCs w:val="18"/>
        </w:rPr>
        <w:t xml:space="preserve"> II) - для детей массой 15-</w:t>
      </w:r>
      <w:smartTag w:uri="urn:schemas-microsoft-com:office:smarttags" w:element="metricconverter">
        <w:smartTagPr>
          <w:attr w:name="ProductID" w:val="25 кг"/>
        </w:smartTagPr>
        <w:r w:rsidRPr="00A2740F">
          <w:rPr>
            <w:rFonts w:ascii="Arial Narrow" w:hAnsi="Arial Narrow"/>
            <w:sz w:val="18"/>
            <w:szCs w:val="18"/>
          </w:rPr>
          <w:t>25 кг</w:t>
        </w:r>
      </w:smartTag>
      <w:r w:rsidRPr="00A2740F">
        <w:rPr>
          <w:rFonts w:ascii="Arial Narrow" w:hAnsi="Arial Narrow"/>
          <w:sz w:val="18"/>
          <w:szCs w:val="18"/>
        </w:rPr>
        <w:t>;</w:t>
      </w:r>
    </w:p>
    <w:p w:rsidR="00E5547B" w:rsidRPr="00BE0429" w:rsidRDefault="00A2740F" w:rsidP="00BE0429">
      <w:pPr>
        <w:pStyle w:val="a3"/>
        <w:jc w:val="both"/>
        <w:rPr>
          <w:rFonts w:ascii="Arial Narrow" w:hAnsi="Arial Narrow"/>
          <w:sz w:val="18"/>
          <w:szCs w:val="18"/>
        </w:rPr>
      </w:pPr>
      <w:r w:rsidRPr="00A2740F">
        <w:rPr>
          <w:rFonts w:ascii="Arial Narrow" w:hAnsi="Arial Narrow"/>
          <w:sz w:val="18"/>
          <w:szCs w:val="18"/>
        </w:rPr>
        <w:t>5 группа III (</w:t>
      </w:r>
      <w:proofErr w:type="spellStart"/>
      <w:r w:rsidRPr="00A2740F">
        <w:rPr>
          <w:rFonts w:ascii="Arial Narrow" w:hAnsi="Arial Narrow"/>
          <w:sz w:val="18"/>
          <w:szCs w:val="18"/>
        </w:rPr>
        <w:t>group</w:t>
      </w:r>
      <w:proofErr w:type="spellEnd"/>
      <w:r w:rsidRPr="00A2740F">
        <w:rPr>
          <w:rFonts w:ascii="Arial Narrow" w:hAnsi="Arial Narrow"/>
          <w:sz w:val="18"/>
          <w:szCs w:val="18"/>
        </w:rPr>
        <w:t xml:space="preserve"> III) - для детей массой 22-</w:t>
      </w:r>
      <w:smartTag w:uri="urn:schemas-microsoft-com:office:smarttags" w:element="metricconverter">
        <w:smartTagPr>
          <w:attr w:name="ProductID" w:val="36 кг"/>
        </w:smartTagPr>
        <w:r w:rsidRPr="00A2740F">
          <w:rPr>
            <w:rFonts w:ascii="Arial Narrow" w:hAnsi="Arial Narrow"/>
            <w:sz w:val="18"/>
            <w:szCs w:val="18"/>
          </w:rPr>
          <w:t>36 кг</w:t>
        </w:r>
      </w:smartTag>
      <w:r w:rsidRPr="00A2740F">
        <w:rPr>
          <w:rFonts w:ascii="Arial Narrow" w:hAnsi="Arial Narrow"/>
          <w:sz w:val="18"/>
          <w:szCs w:val="18"/>
        </w:rPr>
        <w:t>.</w:t>
      </w:r>
    </w:p>
    <w:p w:rsidR="00297382" w:rsidRPr="00E5547B" w:rsidRDefault="00E5547B" w:rsidP="00E5547B">
      <w:pPr>
        <w:pStyle w:val="a3"/>
        <w:jc w:val="center"/>
        <w:rPr>
          <w:rFonts w:ascii="Century" w:hAnsi="Century"/>
        </w:rPr>
      </w:pPr>
      <w:r w:rsidRPr="00E5547B">
        <w:rPr>
          <w:rFonts w:ascii="Century" w:hAnsi="Century"/>
        </w:rPr>
        <w:lastRenderedPageBreak/>
        <w:t>Отделение ГИБДД</w:t>
      </w:r>
    </w:p>
    <w:p w:rsidR="00E5547B" w:rsidRDefault="00E5547B" w:rsidP="00E5547B">
      <w:pPr>
        <w:pStyle w:val="a3"/>
        <w:jc w:val="center"/>
      </w:pPr>
      <w:r w:rsidRPr="00E5547B">
        <w:rPr>
          <w:rFonts w:ascii="Century" w:hAnsi="Century"/>
        </w:rPr>
        <w:t>МО МВД России «</w:t>
      </w:r>
      <w:proofErr w:type="spellStart"/>
      <w:r w:rsidRPr="00E5547B">
        <w:rPr>
          <w:rFonts w:ascii="Century" w:hAnsi="Century"/>
        </w:rPr>
        <w:t>Верхнесалдинский</w:t>
      </w:r>
      <w:proofErr w:type="spellEnd"/>
      <w:r>
        <w:t>»</w:t>
      </w:r>
    </w:p>
    <w:p w:rsidR="00E5547B" w:rsidRDefault="00E5547B" w:rsidP="00E5547B">
      <w:pPr>
        <w:pStyle w:val="a3"/>
        <w:jc w:val="center"/>
      </w:pPr>
    </w:p>
    <w:p w:rsidR="00E5547B" w:rsidRDefault="00E5547B" w:rsidP="00E5547B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923925" cy="876701"/>
            <wp:effectExtent l="19050" t="0" r="0" b="0"/>
            <wp:docPr id="1" name="Рисунок 1" descr="C:\Users\user\Desktop\gi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ibd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00" cy="87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47B" w:rsidRDefault="00E5547B" w:rsidP="00E5547B">
      <w:pPr>
        <w:pStyle w:val="a3"/>
        <w:jc w:val="center"/>
      </w:pPr>
    </w:p>
    <w:p w:rsidR="00E5547B" w:rsidRDefault="00E5547B" w:rsidP="00E5547B">
      <w:pPr>
        <w:pStyle w:val="a3"/>
        <w:jc w:val="center"/>
      </w:pPr>
    </w:p>
    <w:p w:rsidR="00E5547B" w:rsidRDefault="00E5547B" w:rsidP="00E5547B">
      <w:pPr>
        <w:pStyle w:val="a3"/>
        <w:jc w:val="center"/>
      </w:pPr>
    </w:p>
    <w:p w:rsidR="00E5547B" w:rsidRPr="00E5547B" w:rsidRDefault="00E5547B" w:rsidP="00E5547B">
      <w:pPr>
        <w:pStyle w:val="a3"/>
        <w:jc w:val="center"/>
        <w:rPr>
          <w:rFonts w:ascii="Century" w:hAnsi="Century"/>
          <w:sz w:val="44"/>
          <w:szCs w:val="44"/>
        </w:rPr>
      </w:pPr>
      <w:r w:rsidRPr="00E5547B">
        <w:rPr>
          <w:rFonts w:ascii="Century" w:hAnsi="Century"/>
          <w:sz w:val="44"/>
          <w:szCs w:val="44"/>
        </w:rPr>
        <w:t>НОВЫЕ ПРАВИЛА ПЕРЕВОЗКИ ДЕТЕЙ В АВТОМОБИЛЕ</w:t>
      </w:r>
    </w:p>
    <w:p w:rsidR="00E5547B" w:rsidRDefault="00E5547B" w:rsidP="00E5547B">
      <w:pPr>
        <w:pStyle w:val="a3"/>
        <w:jc w:val="center"/>
        <w:rPr>
          <w:rFonts w:ascii="Century" w:hAnsi="Century"/>
          <w:i/>
          <w:sz w:val="28"/>
          <w:szCs w:val="28"/>
        </w:rPr>
      </w:pPr>
    </w:p>
    <w:p w:rsidR="00E5547B" w:rsidRDefault="00E5547B" w:rsidP="00E5547B">
      <w:pPr>
        <w:pStyle w:val="a3"/>
        <w:jc w:val="center"/>
        <w:rPr>
          <w:rFonts w:ascii="Century" w:hAnsi="Century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52650" cy="2152650"/>
            <wp:effectExtent l="19050" t="0" r="0" b="0"/>
            <wp:docPr id="2" name="Рисунок 2" descr="Картинки по запросу ребенок в кре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ребенок в кресл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19" cy="215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47B" w:rsidRDefault="00E5547B" w:rsidP="00E5547B">
      <w:pPr>
        <w:pStyle w:val="a3"/>
        <w:jc w:val="center"/>
        <w:rPr>
          <w:rFonts w:ascii="Century" w:hAnsi="Century"/>
          <w:i/>
          <w:sz w:val="28"/>
          <w:szCs w:val="28"/>
        </w:rPr>
      </w:pPr>
    </w:p>
    <w:p w:rsidR="00E5547B" w:rsidRDefault="00E5547B" w:rsidP="00E5547B">
      <w:pPr>
        <w:pStyle w:val="a3"/>
        <w:jc w:val="center"/>
        <w:rPr>
          <w:rFonts w:ascii="Century" w:hAnsi="Century"/>
          <w:i/>
          <w:sz w:val="28"/>
          <w:szCs w:val="28"/>
        </w:rPr>
      </w:pPr>
      <w:r w:rsidRPr="00E5547B">
        <w:rPr>
          <w:rFonts w:ascii="Century" w:hAnsi="Century"/>
          <w:i/>
          <w:sz w:val="28"/>
          <w:szCs w:val="28"/>
        </w:rPr>
        <w:t>Разъяснения и рекомендации для родителей</w:t>
      </w:r>
    </w:p>
    <w:p w:rsidR="00E5547B" w:rsidRDefault="00E5547B" w:rsidP="00E5547B">
      <w:pPr>
        <w:pStyle w:val="a3"/>
        <w:jc w:val="center"/>
        <w:rPr>
          <w:rFonts w:ascii="Century" w:hAnsi="Century"/>
          <w:i/>
          <w:sz w:val="28"/>
          <w:szCs w:val="28"/>
        </w:rPr>
      </w:pPr>
    </w:p>
    <w:p w:rsidR="00E5547B" w:rsidRDefault="00E5547B" w:rsidP="00E5547B">
      <w:pPr>
        <w:pStyle w:val="a3"/>
        <w:jc w:val="center"/>
        <w:rPr>
          <w:rFonts w:ascii="Century" w:hAnsi="Century"/>
          <w:i/>
          <w:sz w:val="28"/>
          <w:szCs w:val="28"/>
        </w:rPr>
      </w:pPr>
    </w:p>
    <w:p w:rsidR="00A2740F" w:rsidRDefault="00A2740F" w:rsidP="00A2740F">
      <w:pPr>
        <w:pStyle w:val="a6"/>
        <w:spacing w:before="0" w:beforeAutospacing="0" w:after="0" w:afterAutospacing="0"/>
        <w:rPr>
          <w:sz w:val="36"/>
          <w:szCs w:val="36"/>
        </w:rPr>
      </w:pPr>
    </w:p>
    <w:p w:rsidR="00A2740F" w:rsidRPr="00A2740F" w:rsidRDefault="00A2740F" w:rsidP="00A2740F">
      <w:pPr>
        <w:pStyle w:val="a6"/>
        <w:spacing w:before="0" w:beforeAutospacing="0" w:after="0" w:afterAutospacing="0"/>
        <w:jc w:val="center"/>
        <w:rPr>
          <w:rFonts w:ascii="Century" w:hAnsi="Century"/>
          <w:sz w:val="36"/>
          <w:szCs w:val="36"/>
        </w:rPr>
      </w:pPr>
      <w:r w:rsidRPr="00A2740F">
        <w:rPr>
          <w:rFonts w:ascii="Century" w:hAnsi="Century"/>
          <w:sz w:val="36"/>
          <w:szCs w:val="36"/>
        </w:rPr>
        <w:lastRenderedPageBreak/>
        <w:t>До 12 лет на переднем сиденье только в ДУУ</w:t>
      </w:r>
    </w:p>
    <w:p w:rsidR="00A2740F" w:rsidRPr="00A2740F" w:rsidRDefault="00A2740F" w:rsidP="00E5547B">
      <w:pPr>
        <w:pStyle w:val="a3"/>
        <w:jc w:val="both"/>
        <w:rPr>
          <w:rFonts w:ascii="Century" w:hAnsi="Century"/>
          <w:i/>
          <w:sz w:val="28"/>
          <w:szCs w:val="28"/>
        </w:rPr>
      </w:pPr>
      <w:r w:rsidRPr="00A2740F">
        <w:rPr>
          <w:rFonts w:ascii="Century" w:hAnsi="Century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76200</wp:posOffset>
            </wp:positionV>
            <wp:extent cx="2400300" cy="1533525"/>
            <wp:effectExtent l="19050" t="0" r="0" b="0"/>
            <wp:wrapSquare wrapText="bothSides"/>
            <wp:docPr id="3" name="Рисунок 2" descr="передее сид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дее сидень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40F" w:rsidRPr="00A2740F" w:rsidRDefault="00A2740F" w:rsidP="00A2740F">
      <w:pPr>
        <w:pStyle w:val="a6"/>
        <w:spacing w:before="0" w:beforeAutospacing="0" w:after="0" w:afterAutospacing="0"/>
        <w:jc w:val="center"/>
        <w:rPr>
          <w:rFonts w:ascii="Century" w:hAnsi="Century"/>
          <w:sz w:val="36"/>
          <w:szCs w:val="36"/>
        </w:rPr>
      </w:pPr>
      <w:r w:rsidRPr="00A2740F">
        <w:rPr>
          <w:rFonts w:ascii="Century" w:hAnsi="Century"/>
          <w:sz w:val="36"/>
          <w:szCs w:val="36"/>
        </w:rPr>
        <w:t>До 7 лет –  только в ДУУ</w:t>
      </w:r>
    </w:p>
    <w:p w:rsidR="00A2740F" w:rsidRPr="00A2740F" w:rsidRDefault="00A2740F" w:rsidP="00A2740F">
      <w:pPr>
        <w:pStyle w:val="a6"/>
        <w:spacing w:before="0" w:beforeAutospacing="0" w:after="0" w:afterAutospacing="0"/>
        <w:jc w:val="both"/>
        <w:rPr>
          <w:rFonts w:ascii="Century" w:hAnsi="Century"/>
          <w:sz w:val="36"/>
          <w:szCs w:val="36"/>
        </w:rPr>
      </w:pPr>
      <w:r w:rsidRPr="00A2740F">
        <w:rPr>
          <w:rFonts w:ascii="Century" w:hAnsi="Century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170815</wp:posOffset>
            </wp:positionV>
            <wp:extent cx="2219325" cy="1581150"/>
            <wp:effectExtent l="19050" t="0" r="9525" b="0"/>
            <wp:wrapSquare wrapText="bothSides"/>
            <wp:docPr id="4" name="Рисунок 3" descr="кре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есл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40F" w:rsidRPr="00A2740F" w:rsidRDefault="00A2740F" w:rsidP="00A2740F">
      <w:pPr>
        <w:pStyle w:val="a6"/>
        <w:spacing w:before="0" w:beforeAutospacing="0" w:after="0" w:afterAutospacing="0"/>
        <w:jc w:val="both"/>
        <w:rPr>
          <w:rFonts w:ascii="Century" w:hAnsi="Century"/>
          <w:sz w:val="36"/>
          <w:szCs w:val="36"/>
        </w:rPr>
      </w:pPr>
    </w:p>
    <w:p w:rsidR="00A2740F" w:rsidRPr="00A2740F" w:rsidRDefault="00A2740F" w:rsidP="00A2740F">
      <w:pPr>
        <w:pStyle w:val="a6"/>
        <w:spacing w:before="0" w:beforeAutospacing="0" w:after="0" w:afterAutospacing="0"/>
        <w:jc w:val="both"/>
        <w:rPr>
          <w:rFonts w:ascii="Century" w:hAnsi="Century"/>
          <w:sz w:val="36"/>
          <w:szCs w:val="36"/>
        </w:rPr>
      </w:pPr>
    </w:p>
    <w:p w:rsidR="00A2740F" w:rsidRPr="00A2740F" w:rsidRDefault="00A2740F" w:rsidP="00A2740F">
      <w:pPr>
        <w:pStyle w:val="a6"/>
        <w:spacing w:before="0" w:beforeAutospacing="0" w:after="0" w:afterAutospacing="0"/>
        <w:jc w:val="both"/>
        <w:rPr>
          <w:rFonts w:ascii="Century" w:hAnsi="Century"/>
          <w:sz w:val="36"/>
          <w:szCs w:val="36"/>
        </w:rPr>
      </w:pPr>
    </w:p>
    <w:p w:rsidR="00A2740F" w:rsidRPr="00A2740F" w:rsidRDefault="00A2740F" w:rsidP="00A2740F">
      <w:pPr>
        <w:pStyle w:val="a6"/>
        <w:spacing w:before="0" w:beforeAutospacing="0" w:after="0" w:afterAutospacing="0"/>
        <w:jc w:val="both"/>
        <w:rPr>
          <w:rFonts w:ascii="Century" w:hAnsi="Century"/>
          <w:sz w:val="36"/>
          <w:szCs w:val="36"/>
        </w:rPr>
      </w:pPr>
    </w:p>
    <w:p w:rsidR="00A2740F" w:rsidRPr="00A2740F" w:rsidRDefault="00A2740F" w:rsidP="00A2740F">
      <w:pPr>
        <w:pStyle w:val="a6"/>
        <w:spacing w:before="0" w:beforeAutospacing="0" w:after="0" w:afterAutospacing="0"/>
        <w:jc w:val="both"/>
        <w:rPr>
          <w:rFonts w:ascii="Century" w:hAnsi="Century"/>
          <w:sz w:val="36"/>
          <w:szCs w:val="36"/>
        </w:rPr>
      </w:pPr>
    </w:p>
    <w:p w:rsidR="00A2740F" w:rsidRDefault="00A2740F" w:rsidP="00A2740F">
      <w:pPr>
        <w:pStyle w:val="a6"/>
        <w:spacing w:before="0" w:beforeAutospacing="0" w:after="0" w:afterAutospacing="0"/>
        <w:jc w:val="both"/>
        <w:rPr>
          <w:rFonts w:ascii="Century" w:hAnsi="Century"/>
          <w:sz w:val="36"/>
          <w:szCs w:val="36"/>
        </w:rPr>
      </w:pPr>
    </w:p>
    <w:p w:rsidR="00A2740F" w:rsidRPr="00A2740F" w:rsidRDefault="00A2740F" w:rsidP="00A2740F">
      <w:pPr>
        <w:pStyle w:val="a6"/>
        <w:spacing w:before="0" w:beforeAutospacing="0" w:after="0" w:afterAutospacing="0"/>
        <w:jc w:val="both"/>
        <w:rPr>
          <w:rFonts w:ascii="Century" w:hAnsi="Century"/>
          <w:sz w:val="36"/>
          <w:szCs w:val="36"/>
        </w:rPr>
      </w:pPr>
    </w:p>
    <w:p w:rsidR="00A2740F" w:rsidRPr="00BE0429" w:rsidRDefault="00A2740F" w:rsidP="00BE0429">
      <w:pPr>
        <w:pStyle w:val="a6"/>
        <w:spacing w:before="0" w:beforeAutospacing="0" w:after="0" w:afterAutospacing="0"/>
        <w:jc w:val="center"/>
        <w:rPr>
          <w:rFonts w:ascii="Century" w:hAnsi="Century"/>
          <w:b/>
        </w:rPr>
      </w:pPr>
      <w:r w:rsidRPr="00BE0429">
        <w:rPr>
          <w:rFonts w:ascii="Century" w:hAnsi="Century"/>
          <w:b/>
        </w:rPr>
        <w:t>С 7 до 12 лет на заднем сиденье либо в ДУУ, либо с ремнем безопасности, при условии, что рост и вес ребенка позволяют пристегнуть его в автомобиле, обеспечив его неподвижность при резком торможении или столкновении</w:t>
      </w:r>
    </w:p>
    <w:p w:rsidR="00A2740F" w:rsidRPr="00BE0429" w:rsidRDefault="00A2740F" w:rsidP="00E5547B">
      <w:pPr>
        <w:pStyle w:val="a3"/>
        <w:jc w:val="both"/>
        <w:rPr>
          <w:rFonts w:ascii="Century" w:hAnsi="Century"/>
          <w:b/>
          <w:i/>
          <w:sz w:val="28"/>
          <w:szCs w:val="28"/>
        </w:rPr>
      </w:pPr>
    </w:p>
    <w:p w:rsidR="00A2740F" w:rsidRDefault="00A2740F" w:rsidP="00E5547B">
      <w:pPr>
        <w:pStyle w:val="a3"/>
        <w:jc w:val="both"/>
        <w:rPr>
          <w:rFonts w:ascii="Century" w:hAnsi="Century"/>
          <w:i/>
          <w:sz w:val="28"/>
          <w:szCs w:val="28"/>
        </w:rPr>
      </w:pPr>
    </w:p>
    <w:p w:rsidR="00A2740F" w:rsidRDefault="00A2740F" w:rsidP="00E5547B">
      <w:pPr>
        <w:pStyle w:val="a3"/>
        <w:jc w:val="both"/>
        <w:rPr>
          <w:rFonts w:ascii="Century" w:hAnsi="Century"/>
          <w:i/>
          <w:sz w:val="28"/>
          <w:szCs w:val="28"/>
        </w:rPr>
      </w:pPr>
    </w:p>
    <w:p w:rsidR="00A2740F" w:rsidRDefault="00A2740F" w:rsidP="00E5547B">
      <w:pPr>
        <w:pStyle w:val="a3"/>
        <w:jc w:val="both"/>
        <w:rPr>
          <w:rFonts w:ascii="Century" w:hAnsi="Century"/>
          <w:i/>
          <w:sz w:val="28"/>
          <w:szCs w:val="28"/>
        </w:rPr>
      </w:pPr>
    </w:p>
    <w:p w:rsidR="00BE0429" w:rsidRDefault="00BE0429" w:rsidP="00E5547B">
      <w:pPr>
        <w:pStyle w:val="a3"/>
        <w:jc w:val="both"/>
        <w:rPr>
          <w:rFonts w:ascii="Century" w:hAnsi="Century"/>
          <w:i/>
          <w:sz w:val="28"/>
          <w:szCs w:val="28"/>
        </w:rPr>
      </w:pPr>
    </w:p>
    <w:p w:rsidR="00A2740F" w:rsidRPr="00A2740F" w:rsidRDefault="00A2740F" w:rsidP="00A2740F">
      <w:pPr>
        <w:pStyle w:val="a6"/>
        <w:jc w:val="center"/>
        <w:rPr>
          <w:rFonts w:ascii="Century" w:hAnsi="Century"/>
          <w:b/>
          <w:i/>
          <w:sz w:val="28"/>
          <w:szCs w:val="28"/>
        </w:rPr>
      </w:pPr>
      <w:r>
        <w:rPr>
          <w:rFonts w:ascii="Century" w:hAnsi="Century"/>
          <w:b/>
          <w:i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3567430</wp:posOffset>
            </wp:positionH>
            <wp:positionV relativeFrom="paragraph">
              <wp:posOffset>365125</wp:posOffset>
            </wp:positionV>
            <wp:extent cx="1733550" cy="1152525"/>
            <wp:effectExtent l="19050" t="0" r="0" b="0"/>
            <wp:wrapSquare wrapText="bothSides"/>
            <wp:docPr id="5" name="Рисунок 4" descr="нарушение прави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рушение правил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740F">
        <w:rPr>
          <w:rFonts w:ascii="Century" w:hAnsi="Century"/>
          <w:b/>
          <w:i/>
          <w:sz w:val="28"/>
          <w:szCs w:val="28"/>
        </w:rPr>
        <w:t>Условия применения детских удерживающих устройств:</w:t>
      </w:r>
    </w:p>
    <w:p w:rsidR="00A2740F" w:rsidRPr="00A2740F" w:rsidRDefault="00BE0429" w:rsidP="00A2740F">
      <w:pPr>
        <w:pStyle w:val="a6"/>
        <w:numPr>
          <w:ilvl w:val="0"/>
          <w:numId w:val="1"/>
        </w:numPr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4719955</wp:posOffset>
            </wp:positionH>
            <wp:positionV relativeFrom="paragraph">
              <wp:posOffset>487045</wp:posOffset>
            </wp:positionV>
            <wp:extent cx="1921510" cy="1352550"/>
            <wp:effectExtent l="19050" t="0" r="2540" b="0"/>
            <wp:wrapSquare wrapText="bothSides"/>
            <wp:docPr id="6" name="Рисунок 5" descr="на колен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коленя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" w:hAnsi="Century"/>
          <w:sz w:val="28"/>
          <w:szCs w:val="28"/>
        </w:rPr>
        <w:t>О</w:t>
      </w:r>
      <w:r w:rsidR="00A2740F" w:rsidRPr="00A2740F">
        <w:rPr>
          <w:rFonts w:ascii="Century" w:hAnsi="Century"/>
          <w:sz w:val="28"/>
          <w:szCs w:val="28"/>
        </w:rPr>
        <w:t>бязательная сертификация на территории Российской Федерации;</w:t>
      </w:r>
    </w:p>
    <w:p w:rsidR="00A2740F" w:rsidRPr="00A2740F" w:rsidRDefault="00BE0429" w:rsidP="00A2740F">
      <w:pPr>
        <w:pStyle w:val="a6"/>
        <w:numPr>
          <w:ilvl w:val="0"/>
          <w:numId w:val="1"/>
        </w:numPr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С</w:t>
      </w:r>
      <w:r w:rsidR="00A2740F" w:rsidRPr="00A2740F">
        <w:rPr>
          <w:rFonts w:ascii="Century" w:hAnsi="Century"/>
          <w:sz w:val="28"/>
          <w:szCs w:val="28"/>
        </w:rPr>
        <w:t>оответствие росту и весу ребенка;</w:t>
      </w:r>
    </w:p>
    <w:p w:rsidR="00A2740F" w:rsidRPr="00A2740F" w:rsidRDefault="00BE0429" w:rsidP="00A2740F">
      <w:pPr>
        <w:pStyle w:val="a6"/>
        <w:numPr>
          <w:ilvl w:val="0"/>
          <w:numId w:val="1"/>
        </w:numPr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3567430</wp:posOffset>
            </wp:positionH>
            <wp:positionV relativeFrom="paragraph">
              <wp:posOffset>589915</wp:posOffset>
            </wp:positionV>
            <wp:extent cx="1476375" cy="1466850"/>
            <wp:effectExtent l="19050" t="0" r="9525" b="0"/>
            <wp:wrapSquare wrapText="bothSides"/>
            <wp:docPr id="7" name="Рисунок 6" descr="нельзя рем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ельзя ремень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" w:hAnsi="Century"/>
          <w:sz w:val="28"/>
          <w:szCs w:val="28"/>
        </w:rPr>
        <w:t>П</w:t>
      </w:r>
      <w:r w:rsidR="00A2740F" w:rsidRPr="00A2740F">
        <w:rPr>
          <w:rFonts w:ascii="Century" w:hAnsi="Century"/>
          <w:sz w:val="28"/>
          <w:szCs w:val="28"/>
        </w:rPr>
        <w:t>равильное крепление в салоне автомобиля в соответствие с руководством по эксплуатации;</w:t>
      </w:r>
    </w:p>
    <w:p w:rsidR="00A2740F" w:rsidRPr="00A2740F" w:rsidRDefault="00BE0429" w:rsidP="00A2740F">
      <w:pPr>
        <w:pStyle w:val="a6"/>
        <w:numPr>
          <w:ilvl w:val="0"/>
          <w:numId w:val="1"/>
        </w:numPr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П</w:t>
      </w:r>
      <w:r w:rsidR="00A2740F" w:rsidRPr="00A2740F">
        <w:rPr>
          <w:rFonts w:ascii="Century" w:hAnsi="Century"/>
          <w:sz w:val="28"/>
          <w:szCs w:val="28"/>
        </w:rPr>
        <w:t xml:space="preserve">равильное размещение в </w:t>
      </w:r>
      <w:proofErr w:type="spellStart"/>
      <w:r w:rsidR="00A2740F" w:rsidRPr="00A2740F">
        <w:rPr>
          <w:rFonts w:ascii="Century" w:hAnsi="Century"/>
          <w:sz w:val="28"/>
          <w:szCs w:val="28"/>
        </w:rPr>
        <w:t>автокресле</w:t>
      </w:r>
      <w:proofErr w:type="spellEnd"/>
      <w:r w:rsidR="00A2740F" w:rsidRPr="00A2740F">
        <w:rPr>
          <w:rFonts w:ascii="Century" w:hAnsi="Century"/>
          <w:sz w:val="28"/>
          <w:szCs w:val="28"/>
        </w:rPr>
        <w:t xml:space="preserve"> ребенка.</w:t>
      </w:r>
    </w:p>
    <w:p w:rsidR="00A2740F" w:rsidRPr="00BE0429" w:rsidRDefault="00BE0429" w:rsidP="00A2740F">
      <w:pPr>
        <w:pStyle w:val="a6"/>
        <w:ind w:left="360"/>
        <w:jc w:val="both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3596005</wp:posOffset>
            </wp:positionH>
            <wp:positionV relativeFrom="paragraph">
              <wp:posOffset>1539240</wp:posOffset>
            </wp:positionV>
            <wp:extent cx="1771650" cy="1323975"/>
            <wp:effectExtent l="19050" t="0" r="0" b="0"/>
            <wp:wrapSquare wrapText="bothSides"/>
            <wp:docPr id="9" name="Рисунок 8" descr="нельзя фэ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ельзя фэст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40F" w:rsidRPr="00BE0429">
        <w:rPr>
          <w:rFonts w:ascii="Century" w:hAnsi="Century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4815840</wp:posOffset>
            </wp:positionH>
            <wp:positionV relativeFrom="paragraph">
              <wp:posOffset>320040</wp:posOffset>
            </wp:positionV>
            <wp:extent cx="1825625" cy="1428750"/>
            <wp:effectExtent l="19050" t="0" r="3175" b="0"/>
            <wp:wrapTight wrapText="bothSides">
              <wp:wrapPolygon edited="0">
                <wp:start x="-225" y="0"/>
                <wp:lineTo x="-225" y="21312"/>
                <wp:lineTo x="21638" y="21312"/>
                <wp:lineTo x="21638" y="0"/>
                <wp:lineTo x="-225" y="0"/>
              </wp:wrapPolygon>
            </wp:wrapTight>
            <wp:docPr id="8" name="Рисунок 7" descr="нельзя-бескаркас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ельзя-бескаркасное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40F" w:rsidRPr="00BE0429">
        <w:rPr>
          <w:rFonts w:ascii="Century" w:hAnsi="Century"/>
          <w:b/>
          <w:sz w:val="28"/>
          <w:szCs w:val="28"/>
        </w:rPr>
        <w:t>При размещении ДУУ и ребенка в нем, должна быть обеспечена неподвижность в случаях резкого торможения или столкновения, как самого детского удерживающего устройства, так и ребенка в нем.</w:t>
      </w:r>
    </w:p>
    <w:p w:rsidR="00A2740F" w:rsidRDefault="00A2740F" w:rsidP="00E5547B">
      <w:pPr>
        <w:pStyle w:val="a3"/>
        <w:jc w:val="both"/>
        <w:rPr>
          <w:rFonts w:ascii="Century" w:hAnsi="Century"/>
          <w:i/>
          <w:sz w:val="28"/>
          <w:szCs w:val="28"/>
        </w:rPr>
      </w:pPr>
    </w:p>
    <w:p w:rsidR="00A2740F" w:rsidRDefault="00A2740F" w:rsidP="00E5547B">
      <w:pPr>
        <w:pStyle w:val="a3"/>
        <w:jc w:val="both"/>
        <w:rPr>
          <w:rFonts w:ascii="Century" w:hAnsi="Century"/>
          <w:i/>
          <w:sz w:val="28"/>
          <w:szCs w:val="28"/>
        </w:rPr>
      </w:pPr>
    </w:p>
    <w:p w:rsidR="00A2740F" w:rsidRDefault="00A2740F" w:rsidP="00BE0429">
      <w:pPr>
        <w:pStyle w:val="a3"/>
        <w:jc w:val="center"/>
        <w:rPr>
          <w:rFonts w:ascii="Century" w:hAnsi="Century"/>
          <w:i/>
          <w:sz w:val="28"/>
          <w:szCs w:val="28"/>
        </w:rPr>
      </w:pPr>
    </w:p>
    <w:p w:rsidR="00A2740F" w:rsidRDefault="00A2740F" w:rsidP="00E5547B">
      <w:pPr>
        <w:pStyle w:val="a3"/>
        <w:jc w:val="both"/>
        <w:rPr>
          <w:rFonts w:ascii="Century" w:hAnsi="Century"/>
          <w:i/>
          <w:sz w:val="28"/>
          <w:szCs w:val="28"/>
        </w:rPr>
      </w:pPr>
    </w:p>
    <w:p w:rsidR="00A2740F" w:rsidRDefault="00A2740F" w:rsidP="00E5547B">
      <w:pPr>
        <w:pStyle w:val="a3"/>
        <w:jc w:val="both"/>
        <w:rPr>
          <w:rFonts w:ascii="Century" w:hAnsi="Century"/>
          <w:i/>
          <w:sz w:val="28"/>
          <w:szCs w:val="28"/>
        </w:rPr>
      </w:pPr>
    </w:p>
    <w:p w:rsidR="00A2740F" w:rsidRDefault="00A2740F" w:rsidP="00E5547B">
      <w:pPr>
        <w:pStyle w:val="a3"/>
        <w:jc w:val="both"/>
        <w:rPr>
          <w:rFonts w:ascii="Century" w:hAnsi="Century"/>
          <w:i/>
          <w:sz w:val="28"/>
          <w:szCs w:val="28"/>
        </w:rPr>
      </w:pPr>
    </w:p>
    <w:p w:rsidR="00A2740F" w:rsidRPr="00A2740F" w:rsidRDefault="00A2740F" w:rsidP="00A2740F">
      <w:pPr>
        <w:pStyle w:val="a6"/>
        <w:jc w:val="center"/>
        <w:rPr>
          <w:b/>
          <w:sz w:val="40"/>
          <w:szCs w:val="40"/>
        </w:rPr>
      </w:pPr>
      <w:r w:rsidRPr="00D86829">
        <w:rPr>
          <w:b/>
          <w:sz w:val="40"/>
          <w:szCs w:val="40"/>
        </w:rPr>
        <w:lastRenderedPageBreak/>
        <w:t>ТАК ПЕРЕВОЗИТЬ ДЕТЕЙ НЕЛЬЗЯ</w:t>
      </w:r>
    </w:p>
    <w:sectPr w:rsidR="00A2740F" w:rsidRPr="00A2740F" w:rsidSect="00E5547B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F3646"/>
    <w:multiLevelType w:val="hybridMultilevel"/>
    <w:tmpl w:val="218AF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547B"/>
    <w:rsid w:val="00026D0C"/>
    <w:rsid w:val="00297382"/>
    <w:rsid w:val="00A2740F"/>
    <w:rsid w:val="00BE0429"/>
    <w:rsid w:val="00CC364C"/>
    <w:rsid w:val="00E55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4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5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47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E5547B"/>
  </w:style>
  <w:style w:type="paragraph" w:styleId="a6">
    <w:name w:val="Normal (Web)"/>
    <w:basedOn w:val="a"/>
    <w:rsid w:val="00E5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 Знак Знак2"/>
    <w:basedOn w:val="a"/>
    <w:rsid w:val="00E5547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6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8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5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2017-08-09T06:12:00Z</cp:lastPrinted>
  <dcterms:created xsi:type="dcterms:W3CDTF">2017-08-09T05:50:00Z</dcterms:created>
  <dcterms:modified xsi:type="dcterms:W3CDTF">2017-08-09T06:16:00Z</dcterms:modified>
</cp:coreProperties>
</file>